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C87ED" w14:textId="77777777" w:rsidR="003C78BC" w:rsidRDefault="003C78BC" w:rsidP="003C78BC">
      <w:pPr>
        <w:rPr>
          <w:rFonts w:asciiTheme="minorHAnsi" w:hAnsiTheme="minorHAnsi" w:cs="Segoe UI Light"/>
          <w:color w:val="216182" w:themeColor="accent2" w:themeShade="BF"/>
          <w:sz w:val="40"/>
          <w:szCs w:val="40"/>
        </w:rPr>
      </w:pPr>
      <w:bookmarkStart w:id="0" w:name="_GoBack"/>
      <w:bookmarkEnd w:id="0"/>
      <w:r w:rsidRPr="003C78BC">
        <w:rPr>
          <w:rFonts w:asciiTheme="minorHAnsi" w:hAnsiTheme="minorHAnsi" w:cs="Segoe UI Light"/>
          <w:color w:val="216182" w:themeColor="accent2" w:themeShade="BF"/>
          <w:sz w:val="40"/>
          <w:szCs w:val="40"/>
        </w:rPr>
        <w:t>Azure Disaster Recovery and Backup Blog Post #1</w:t>
      </w:r>
    </w:p>
    <w:p w14:paraId="25B67D09" w14:textId="77777777" w:rsidR="003C78BC" w:rsidRPr="003C78BC" w:rsidRDefault="003C78BC" w:rsidP="003C78BC">
      <w:pPr>
        <w:rPr>
          <w:rFonts w:asciiTheme="minorHAnsi" w:hAnsiTheme="minorHAnsi" w:cs="Segoe UI Light"/>
          <w:color w:val="216182" w:themeColor="accent2" w:themeShade="BF"/>
          <w:sz w:val="40"/>
          <w:szCs w:val="40"/>
        </w:rPr>
      </w:pPr>
    </w:p>
    <w:tbl>
      <w:tblPr>
        <w:tblStyle w:val="TableGrid"/>
        <w:tblW w:w="0" w:type="auto"/>
        <w:tblLook w:val="04A0" w:firstRow="1" w:lastRow="0" w:firstColumn="1" w:lastColumn="0" w:noHBand="0" w:noVBand="1"/>
      </w:tblPr>
      <w:tblGrid>
        <w:gridCol w:w="3325"/>
        <w:gridCol w:w="6025"/>
      </w:tblGrid>
      <w:tr w:rsidR="003C78BC" w:rsidRPr="003C78BC" w14:paraId="7AD02252" w14:textId="77777777" w:rsidTr="00940F21">
        <w:tc>
          <w:tcPr>
            <w:tcW w:w="3325" w:type="dxa"/>
            <w:tcMar>
              <w:top w:w="29" w:type="dxa"/>
              <w:left w:w="115" w:type="dxa"/>
              <w:bottom w:w="29" w:type="dxa"/>
              <w:right w:w="115" w:type="dxa"/>
            </w:tcMar>
            <w:vAlign w:val="center"/>
          </w:tcPr>
          <w:p w14:paraId="248764BE"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Keywords</w:t>
            </w:r>
          </w:p>
        </w:tc>
        <w:tc>
          <w:tcPr>
            <w:tcW w:w="6025" w:type="dxa"/>
            <w:tcMar>
              <w:top w:w="29" w:type="dxa"/>
              <w:left w:w="115" w:type="dxa"/>
              <w:bottom w:w="29" w:type="dxa"/>
              <w:right w:w="115" w:type="dxa"/>
            </w:tcMar>
            <w:vAlign w:val="center"/>
          </w:tcPr>
          <w:p w14:paraId="79309819" w14:textId="77777777" w:rsidR="003C78BC" w:rsidRPr="003C78BC" w:rsidRDefault="003C78BC" w:rsidP="00940F21">
            <w:pPr>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Disaster recovery</w:t>
            </w:r>
          </w:p>
          <w:p w14:paraId="5847F76F" w14:textId="77777777" w:rsidR="003C78BC" w:rsidRPr="003C78BC" w:rsidRDefault="003C78BC" w:rsidP="00940F21">
            <w:pPr>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Site recovery</w:t>
            </w:r>
          </w:p>
          <w:p w14:paraId="5BEC3D02" w14:textId="77777777" w:rsidR="003C78BC" w:rsidRPr="003C78BC" w:rsidRDefault="003C78BC" w:rsidP="00940F21">
            <w:pPr>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Microsoft Azure</w:t>
            </w:r>
          </w:p>
          <w:p w14:paraId="10ED4DD8" w14:textId="77777777" w:rsidR="003C78BC" w:rsidRPr="003C78BC" w:rsidRDefault="003C78BC" w:rsidP="00940F21">
            <w:pPr>
              <w:rPr>
                <w:rFonts w:asciiTheme="minorHAnsi" w:hAnsiTheme="minorHAnsi" w:cs="Segoe UI Light"/>
                <w:b/>
                <w:color w:val="000000" w:themeColor="text1"/>
                <w:sz w:val="32"/>
                <w:szCs w:val="24"/>
              </w:rPr>
            </w:pPr>
            <w:r w:rsidRPr="003C78BC">
              <w:rPr>
                <w:rFonts w:asciiTheme="minorHAnsi" w:eastAsia="Times New Roman" w:hAnsiTheme="minorHAnsi" w:cs="Segoe UI"/>
                <w:color w:val="0D0D0D"/>
                <w:spacing w:val="-10"/>
                <w:sz w:val="24"/>
                <w:szCs w:val="24"/>
              </w:rPr>
              <w:t>Azure backup</w:t>
            </w:r>
          </w:p>
        </w:tc>
      </w:tr>
      <w:tr w:rsidR="003C78BC" w:rsidRPr="003C78BC" w14:paraId="1067EB2E" w14:textId="77777777" w:rsidTr="00940F21">
        <w:tc>
          <w:tcPr>
            <w:tcW w:w="3325" w:type="dxa"/>
            <w:shd w:val="clear" w:color="auto" w:fill="D9D9D9" w:themeFill="background1" w:themeFillShade="D9"/>
            <w:tcMar>
              <w:top w:w="29" w:type="dxa"/>
              <w:left w:w="115" w:type="dxa"/>
              <w:bottom w:w="29" w:type="dxa"/>
              <w:right w:w="115" w:type="dxa"/>
            </w:tcMar>
            <w:vAlign w:val="center"/>
          </w:tcPr>
          <w:p w14:paraId="1DC18F3D"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Target Audience</w:t>
            </w:r>
          </w:p>
        </w:tc>
        <w:tc>
          <w:tcPr>
            <w:tcW w:w="6025" w:type="dxa"/>
            <w:shd w:val="clear" w:color="auto" w:fill="D9D9D9" w:themeFill="background1" w:themeFillShade="D9"/>
            <w:tcMar>
              <w:top w:w="29" w:type="dxa"/>
              <w:left w:w="115" w:type="dxa"/>
              <w:bottom w:w="29" w:type="dxa"/>
              <w:right w:w="115" w:type="dxa"/>
            </w:tcMar>
            <w:vAlign w:val="center"/>
          </w:tcPr>
          <w:p w14:paraId="25A0DCEC"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 xml:space="preserve">Small to mid-sized business owners (low tech) </w:t>
            </w:r>
          </w:p>
          <w:p w14:paraId="27480155" w14:textId="77777777" w:rsidR="003C78BC" w:rsidRPr="003C78BC" w:rsidRDefault="003C78BC" w:rsidP="00940F21">
            <w:pPr>
              <w:rPr>
                <w:rFonts w:asciiTheme="minorHAnsi" w:hAnsiTheme="minorHAnsi" w:cs="Segoe UI"/>
                <w:color w:val="000000" w:themeColor="text1"/>
                <w:sz w:val="32"/>
                <w:szCs w:val="24"/>
              </w:rPr>
            </w:pPr>
            <w:r w:rsidRPr="003C78BC">
              <w:rPr>
                <w:rFonts w:asciiTheme="minorHAnsi" w:hAnsiTheme="minorHAnsi" w:cs="Segoe UI"/>
                <w:color w:val="000000" w:themeColor="text1"/>
                <w:sz w:val="24"/>
                <w:szCs w:val="24"/>
              </w:rPr>
              <w:t>mid-sized business IT managers (technical, but short on resources)</w:t>
            </w:r>
            <w:r w:rsidRPr="003C78BC">
              <w:rPr>
                <w:rFonts w:asciiTheme="minorHAnsi" w:hAnsiTheme="minorHAnsi" w:cs="Segoe UI"/>
                <w:color w:val="000000" w:themeColor="text1"/>
                <w:sz w:val="32"/>
                <w:szCs w:val="24"/>
              </w:rPr>
              <w:t xml:space="preserve"> </w:t>
            </w:r>
          </w:p>
        </w:tc>
      </w:tr>
      <w:tr w:rsidR="003C78BC" w:rsidRPr="003C78BC" w14:paraId="67490727" w14:textId="77777777" w:rsidTr="00940F21">
        <w:tc>
          <w:tcPr>
            <w:tcW w:w="3325" w:type="dxa"/>
            <w:tcMar>
              <w:top w:w="29" w:type="dxa"/>
              <w:left w:w="115" w:type="dxa"/>
              <w:bottom w:w="29" w:type="dxa"/>
              <w:right w:w="115" w:type="dxa"/>
            </w:tcMar>
            <w:vAlign w:val="center"/>
          </w:tcPr>
          <w:p w14:paraId="7DB5FA41"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Headline #1</w:t>
            </w:r>
          </w:p>
        </w:tc>
        <w:tc>
          <w:tcPr>
            <w:tcW w:w="6025" w:type="dxa"/>
            <w:tcMar>
              <w:top w:w="29" w:type="dxa"/>
              <w:left w:w="115" w:type="dxa"/>
              <w:bottom w:w="29" w:type="dxa"/>
              <w:right w:w="115" w:type="dxa"/>
            </w:tcMar>
            <w:vAlign w:val="center"/>
          </w:tcPr>
          <w:p w14:paraId="494E98CF" w14:textId="77777777" w:rsidR="003C78BC" w:rsidRPr="003C78BC" w:rsidRDefault="003C78BC" w:rsidP="00940F21">
            <w:pPr>
              <w:rPr>
                <w:rFonts w:asciiTheme="minorHAnsi" w:hAnsiTheme="minorHAnsi" w:cs="Segoe UI Light"/>
                <w:b/>
                <w:color w:val="000000" w:themeColor="text1"/>
                <w:sz w:val="32"/>
                <w:szCs w:val="24"/>
              </w:rPr>
            </w:pPr>
            <w:r w:rsidRPr="003C78BC">
              <w:rPr>
                <w:rFonts w:asciiTheme="minorHAnsi" w:hAnsiTheme="minorHAnsi" w:cs="Segoe UI"/>
                <w:color w:val="000000" w:themeColor="text1"/>
                <w:sz w:val="24"/>
                <w:szCs w:val="24"/>
              </w:rPr>
              <w:t>Did you take a wrong turn on the road to disaster?</w:t>
            </w:r>
          </w:p>
        </w:tc>
      </w:tr>
      <w:tr w:rsidR="003C78BC" w:rsidRPr="003C78BC" w14:paraId="2EA613E3" w14:textId="77777777" w:rsidTr="00940F21">
        <w:tc>
          <w:tcPr>
            <w:tcW w:w="3325" w:type="dxa"/>
            <w:shd w:val="clear" w:color="auto" w:fill="D9D9D9" w:themeFill="background1" w:themeFillShade="D9"/>
            <w:tcMar>
              <w:top w:w="29" w:type="dxa"/>
              <w:left w:w="115" w:type="dxa"/>
              <w:bottom w:w="29" w:type="dxa"/>
              <w:right w:w="115" w:type="dxa"/>
            </w:tcMar>
            <w:vAlign w:val="center"/>
          </w:tcPr>
          <w:p w14:paraId="77A447B8"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Headline #2</w:t>
            </w:r>
          </w:p>
        </w:tc>
        <w:tc>
          <w:tcPr>
            <w:tcW w:w="6025" w:type="dxa"/>
            <w:shd w:val="clear" w:color="auto" w:fill="D9D9D9" w:themeFill="background1" w:themeFillShade="D9"/>
            <w:tcMar>
              <w:top w:w="29" w:type="dxa"/>
              <w:left w:w="115" w:type="dxa"/>
              <w:bottom w:w="29" w:type="dxa"/>
              <w:right w:w="115" w:type="dxa"/>
            </w:tcMar>
            <w:vAlign w:val="center"/>
          </w:tcPr>
          <w:p w14:paraId="746054E7" w14:textId="77777777" w:rsidR="003C78BC" w:rsidRPr="003C78BC" w:rsidRDefault="003C78BC" w:rsidP="00940F21">
            <w:pPr>
              <w:rPr>
                <w:rFonts w:asciiTheme="minorHAnsi" w:hAnsiTheme="minorHAnsi" w:cs="Segoe UI Light"/>
                <w:b/>
                <w:color w:val="000000" w:themeColor="text1"/>
                <w:sz w:val="32"/>
                <w:szCs w:val="24"/>
              </w:rPr>
            </w:pPr>
            <w:r w:rsidRPr="003C78BC">
              <w:rPr>
                <w:rFonts w:asciiTheme="minorHAnsi" w:hAnsiTheme="minorHAnsi" w:cs="Segoe UI"/>
                <w:color w:val="000000" w:themeColor="text1"/>
                <w:sz w:val="24"/>
                <w:szCs w:val="24"/>
              </w:rPr>
              <w:t>How to survive a data disaster.</w:t>
            </w:r>
          </w:p>
        </w:tc>
      </w:tr>
      <w:tr w:rsidR="003C78BC" w:rsidRPr="003C78BC" w14:paraId="19440193" w14:textId="77777777" w:rsidTr="00940F21">
        <w:tc>
          <w:tcPr>
            <w:tcW w:w="3325" w:type="dxa"/>
            <w:tcMar>
              <w:top w:w="29" w:type="dxa"/>
              <w:left w:w="115" w:type="dxa"/>
              <w:bottom w:w="29" w:type="dxa"/>
              <w:right w:w="115" w:type="dxa"/>
            </w:tcMar>
            <w:vAlign w:val="center"/>
          </w:tcPr>
          <w:p w14:paraId="3455A995"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Headline # 3</w:t>
            </w:r>
          </w:p>
        </w:tc>
        <w:tc>
          <w:tcPr>
            <w:tcW w:w="6025" w:type="dxa"/>
            <w:tcMar>
              <w:top w:w="29" w:type="dxa"/>
              <w:left w:w="115" w:type="dxa"/>
              <w:bottom w:w="29" w:type="dxa"/>
              <w:right w:w="115" w:type="dxa"/>
            </w:tcMar>
            <w:vAlign w:val="center"/>
          </w:tcPr>
          <w:p w14:paraId="555782DB" w14:textId="77777777" w:rsidR="003C78BC" w:rsidRPr="003C78BC" w:rsidRDefault="003C78BC" w:rsidP="00940F21">
            <w:pPr>
              <w:rPr>
                <w:rFonts w:asciiTheme="minorHAnsi" w:hAnsiTheme="minorHAnsi" w:cs="Segoe UI"/>
                <w:color w:val="000000" w:themeColor="text1"/>
                <w:sz w:val="32"/>
                <w:szCs w:val="24"/>
              </w:rPr>
            </w:pPr>
            <w:r w:rsidRPr="003C78BC">
              <w:rPr>
                <w:rFonts w:asciiTheme="minorHAnsi" w:hAnsiTheme="minorHAnsi" w:cs="Segoe UI"/>
                <w:color w:val="000000" w:themeColor="text1"/>
                <w:sz w:val="24"/>
                <w:szCs w:val="24"/>
              </w:rPr>
              <w:t>Your idea (edit your post after a week and change the headline to see which headline gets the most views).</w:t>
            </w:r>
            <w:r w:rsidRPr="003C78BC">
              <w:rPr>
                <w:rFonts w:asciiTheme="minorHAnsi" w:hAnsiTheme="minorHAnsi" w:cs="Segoe UI"/>
                <w:color w:val="000000" w:themeColor="text1"/>
                <w:sz w:val="32"/>
                <w:szCs w:val="24"/>
              </w:rPr>
              <w:t xml:space="preserve"> </w:t>
            </w:r>
          </w:p>
        </w:tc>
      </w:tr>
      <w:tr w:rsidR="003C78BC" w:rsidRPr="003C78BC" w14:paraId="12E032D6" w14:textId="77777777" w:rsidTr="00940F21">
        <w:tc>
          <w:tcPr>
            <w:tcW w:w="3325" w:type="dxa"/>
            <w:shd w:val="clear" w:color="auto" w:fill="D9D9D9" w:themeFill="background1" w:themeFillShade="D9"/>
            <w:tcMar>
              <w:top w:w="29" w:type="dxa"/>
              <w:left w:w="115" w:type="dxa"/>
              <w:bottom w:w="29" w:type="dxa"/>
              <w:right w:w="115" w:type="dxa"/>
            </w:tcMar>
            <w:vAlign w:val="center"/>
          </w:tcPr>
          <w:p w14:paraId="60FD1B19"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Top Image</w:t>
            </w:r>
          </w:p>
        </w:tc>
        <w:tc>
          <w:tcPr>
            <w:tcW w:w="6025" w:type="dxa"/>
            <w:shd w:val="clear" w:color="auto" w:fill="D9D9D9" w:themeFill="background1" w:themeFillShade="D9"/>
            <w:tcMar>
              <w:top w:w="29" w:type="dxa"/>
              <w:left w:w="115" w:type="dxa"/>
              <w:bottom w:w="29" w:type="dxa"/>
              <w:right w:w="115" w:type="dxa"/>
            </w:tcMar>
            <w:vAlign w:val="center"/>
          </w:tcPr>
          <w:p w14:paraId="69057ED9"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Use the one in your handouts or find another</w:t>
            </w:r>
          </w:p>
        </w:tc>
      </w:tr>
      <w:tr w:rsidR="003C78BC" w:rsidRPr="003C78BC" w14:paraId="0A4F8949" w14:textId="77777777" w:rsidTr="00940F21">
        <w:tc>
          <w:tcPr>
            <w:tcW w:w="3325" w:type="dxa"/>
            <w:tcMar>
              <w:top w:w="29" w:type="dxa"/>
              <w:left w:w="115" w:type="dxa"/>
              <w:bottom w:w="29" w:type="dxa"/>
              <w:right w:w="115" w:type="dxa"/>
            </w:tcMar>
            <w:vAlign w:val="center"/>
          </w:tcPr>
          <w:p w14:paraId="3E0AF3B7"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Inline image</w:t>
            </w:r>
          </w:p>
        </w:tc>
        <w:tc>
          <w:tcPr>
            <w:tcW w:w="6025" w:type="dxa"/>
            <w:tcMar>
              <w:top w:w="29" w:type="dxa"/>
              <w:left w:w="115" w:type="dxa"/>
              <w:bottom w:w="29" w:type="dxa"/>
              <w:right w:w="115" w:type="dxa"/>
            </w:tcMar>
            <w:vAlign w:val="center"/>
          </w:tcPr>
          <w:p w14:paraId="45348142"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Use the one in your handouts or find another</w:t>
            </w:r>
          </w:p>
        </w:tc>
      </w:tr>
      <w:tr w:rsidR="003C78BC" w:rsidRPr="003C78BC" w14:paraId="1D303A3D" w14:textId="77777777" w:rsidTr="00940F21">
        <w:tc>
          <w:tcPr>
            <w:tcW w:w="3325" w:type="dxa"/>
            <w:shd w:val="clear" w:color="auto" w:fill="D9D9D9" w:themeFill="background1" w:themeFillShade="D9"/>
            <w:tcMar>
              <w:top w:w="29" w:type="dxa"/>
              <w:left w:w="115" w:type="dxa"/>
              <w:bottom w:w="29" w:type="dxa"/>
              <w:right w:w="115" w:type="dxa"/>
            </w:tcMar>
          </w:tcPr>
          <w:p w14:paraId="285273DD"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Call to action #1</w:t>
            </w:r>
          </w:p>
        </w:tc>
        <w:tc>
          <w:tcPr>
            <w:tcW w:w="6025" w:type="dxa"/>
            <w:shd w:val="clear" w:color="auto" w:fill="D9D9D9" w:themeFill="background1" w:themeFillShade="D9"/>
            <w:tcMar>
              <w:top w:w="29" w:type="dxa"/>
              <w:left w:w="115" w:type="dxa"/>
              <w:bottom w:w="29" w:type="dxa"/>
              <w:right w:w="115" w:type="dxa"/>
            </w:tcMar>
          </w:tcPr>
          <w:p w14:paraId="7E339D8E"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Sign up for our Disaster Recovery webinar</w:t>
            </w:r>
          </w:p>
        </w:tc>
      </w:tr>
      <w:tr w:rsidR="003C78BC" w:rsidRPr="003C78BC" w14:paraId="318D264C" w14:textId="77777777" w:rsidTr="00940F21">
        <w:tc>
          <w:tcPr>
            <w:tcW w:w="3325" w:type="dxa"/>
            <w:tcMar>
              <w:top w:w="29" w:type="dxa"/>
              <w:left w:w="115" w:type="dxa"/>
              <w:bottom w:w="29" w:type="dxa"/>
              <w:right w:w="115" w:type="dxa"/>
            </w:tcMar>
          </w:tcPr>
          <w:p w14:paraId="5E36EE21"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Call to action #2</w:t>
            </w:r>
          </w:p>
        </w:tc>
        <w:tc>
          <w:tcPr>
            <w:tcW w:w="6025" w:type="dxa"/>
            <w:tcMar>
              <w:top w:w="29" w:type="dxa"/>
              <w:left w:w="115" w:type="dxa"/>
              <w:bottom w:w="29" w:type="dxa"/>
              <w:right w:w="115" w:type="dxa"/>
            </w:tcMar>
          </w:tcPr>
          <w:p w14:paraId="7C5A5C20"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 xml:space="preserve">Download our Disaster Recovery </w:t>
            </w:r>
            <w:proofErr w:type="spellStart"/>
            <w:r w:rsidRPr="003C78BC">
              <w:rPr>
                <w:rFonts w:asciiTheme="minorHAnsi" w:hAnsiTheme="minorHAnsi" w:cs="Segoe UI"/>
                <w:color w:val="000000" w:themeColor="text1"/>
                <w:sz w:val="24"/>
                <w:szCs w:val="24"/>
              </w:rPr>
              <w:t>EGuide</w:t>
            </w:r>
            <w:proofErr w:type="spellEnd"/>
          </w:p>
        </w:tc>
      </w:tr>
      <w:tr w:rsidR="003C78BC" w:rsidRPr="003C78BC" w14:paraId="7FCE0D2E" w14:textId="77777777" w:rsidTr="00940F21">
        <w:tc>
          <w:tcPr>
            <w:tcW w:w="3325" w:type="dxa"/>
            <w:shd w:val="clear" w:color="auto" w:fill="D9D9D9" w:themeFill="background1" w:themeFillShade="D9"/>
            <w:tcMar>
              <w:top w:w="29" w:type="dxa"/>
              <w:left w:w="115" w:type="dxa"/>
              <w:bottom w:w="29" w:type="dxa"/>
              <w:right w:w="115" w:type="dxa"/>
            </w:tcMar>
          </w:tcPr>
          <w:p w14:paraId="0F02F007"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Call to action #3</w:t>
            </w:r>
          </w:p>
        </w:tc>
        <w:tc>
          <w:tcPr>
            <w:tcW w:w="6025" w:type="dxa"/>
            <w:shd w:val="clear" w:color="auto" w:fill="D9D9D9" w:themeFill="background1" w:themeFillShade="D9"/>
            <w:tcMar>
              <w:top w:w="29" w:type="dxa"/>
              <w:left w:w="115" w:type="dxa"/>
              <w:bottom w:w="29" w:type="dxa"/>
              <w:right w:w="115" w:type="dxa"/>
            </w:tcMar>
          </w:tcPr>
          <w:p w14:paraId="7EBEFBC7"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Call us (or send us email)</w:t>
            </w:r>
          </w:p>
        </w:tc>
      </w:tr>
      <w:tr w:rsidR="003C78BC" w:rsidRPr="003C78BC" w14:paraId="66D5A479" w14:textId="77777777" w:rsidTr="00940F21">
        <w:tc>
          <w:tcPr>
            <w:tcW w:w="3325" w:type="dxa"/>
            <w:tcMar>
              <w:top w:w="29" w:type="dxa"/>
              <w:left w:w="115" w:type="dxa"/>
              <w:bottom w:w="29" w:type="dxa"/>
              <w:right w:w="115" w:type="dxa"/>
            </w:tcMar>
          </w:tcPr>
          <w:p w14:paraId="1EDCA2B6"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Call to action #4</w:t>
            </w:r>
          </w:p>
        </w:tc>
        <w:tc>
          <w:tcPr>
            <w:tcW w:w="6025" w:type="dxa"/>
            <w:tcMar>
              <w:top w:w="29" w:type="dxa"/>
              <w:left w:w="115" w:type="dxa"/>
              <w:bottom w:w="29" w:type="dxa"/>
              <w:right w:w="115" w:type="dxa"/>
            </w:tcMar>
          </w:tcPr>
          <w:p w14:paraId="115AE37B" w14:textId="77777777" w:rsidR="003C78BC" w:rsidRPr="003C78BC" w:rsidRDefault="003C78BC" w:rsidP="00940F21">
            <w:pPr>
              <w:rPr>
                <w:rFonts w:asciiTheme="minorHAnsi" w:hAnsiTheme="minorHAnsi" w:cs="Segoe UI"/>
                <w:color w:val="000000" w:themeColor="text1"/>
                <w:sz w:val="24"/>
                <w:szCs w:val="24"/>
              </w:rPr>
            </w:pPr>
            <w:r w:rsidRPr="003C78BC">
              <w:rPr>
                <w:rFonts w:asciiTheme="minorHAnsi" w:hAnsiTheme="minorHAnsi" w:cs="Segoe UI"/>
                <w:color w:val="000000" w:themeColor="text1"/>
                <w:sz w:val="24"/>
                <w:szCs w:val="24"/>
              </w:rPr>
              <w:t>Call to action #4: Your idea</w:t>
            </w:r>
          </w:p>
        </w:tc>
      </w:tr>
    </w:tbl>
    <w:p w14:paraId="2D13980A" w14:textId="77777777" w:rsidR="003C78BC" w:rsidRPr="003C78BC" w:rsidRDefault="003C78BC" w:rsidP="003C78BC">
      <w:pPr>
        <w:rPr>
          <w:rFonts w:asciiTheme="minorHAnsi" w:hAnsiTheme="minorHAnsi" w:cs="Segoe UI Light"/>
          <w:b/>
          <w:color w:val="000000" w:themeColor="text1"/>
          <w:sz w:val="20"/>
          <w:szCs w:val="24"/>
        </w:rPr>
      </w:pPr>
    </w:p>
    <w:p w14:paraId="63BC888E" w14:textId="77777777" w:rsidR="003C78BC" w:rsidRPr="003C78BC" w:rsidRDefault="003C78BC" w:rsidP="003C78BC">
      <w:pPr>
        <w:rPr>
          <w:rFonts w:asciiTheme="minorHAnsi" w:hAnsiTheme="minorHAnsi" w:cs="Segoe UI Light"/>
          <w:b/>
          <w:color w:val="000000" w:themeColor="text1"/>
          <w:sz w:val="32"/>
          <w:szCs w:val="24"/>
        </w:rPr>
      </w:pPr>
      <w:r w:rsidRPr="003C78BC">
        <w:rPr>
          <w:rFonts w:asciiTheme="minorHAnsi" w:hAnsiTheme="minorHAnsi" w:cs="Segoe UI Light"/>
          <w:b/>
          <w:color w:val="000000" w:themeColor="text1"/>
          <w:sz w:val="32"/>
          <w:szCs w:val="24"/>
        </w:rPr>
        <w:t>Body copy</w:t>
      </w:r>
    </w:p>
    <w:p w14:paraId="52CF9005" w14:textId="77777777" w:rsidR="003C78BC" w:rsidRPr="003C78BC" w:rsidRDefault="003C78BC" w:rsidP="003C78BC">
      <w:pPr>
        <w:pStyle w:val="NormalWeb"/>
        <w:spacing w:before="0" w:beforeAutospacing="0" w:after="120" w:afterAutospacing="0" w:line="259" w:lineRule="auto"/>
        <w:rPr>
          <w:rFonts w:asciiTheme="minorHAnsi" w:hAnsiTheme="minorHAnsi" w:cs="Segoe UI"/>
          <w:color w:val="0D0D0D"/>
          <w:spacing w:val="-10"/>
        </w:rPr>
      </w:pPr>
      <w:r w:rsidRPr="003C78BC">
        <w:rPr>
          <w:rFonts w:asciiTheme="minorHAnsi" w:hAnsiTheme="minorHAnsi" w:cs="Segoe UI"/>
          <w:color w:val="0D0D0D"/>
          <w:spacing w:val="-10"/>
        </w:rPr>
        <w:t>Can you find your way back if you take a wrong turn on the road to disaster? If disaster strikes, recovering from it could cost you thousands of dollars, plus lose your customer’s good faith.</w:t>
      </w:r>
    </w:p>
    <w:p w14:paraId="7FD4E0E3" w14:textId="77777777" w:rsidR="003C78BC" w:rsidRPr="003C78BC" w:rsidRDefault="003C78BC" w:rsidP="003C78BC">
      <w:pPr>
        <w:pStyle w:val="NormalWeb"/>
        <w:spacing w:before="0" w:beforeAutospacing="0" w:after="120" w:afterAutospacing="0" w:line="259" w:lineRule="auto"/>
        <w:rPr>
          <w:rFonts w:asciiTheme="minorHAnsi" w:hAnsiTheme="minorHAnsi" w:cs="Segoe UI"/>
          <w:color w:val="0D0D0D"/>
          <w:spacing w:val="-10"/>
        </w:rPr>
      </w:pPr>
      <w:r w:rsidRPr="003C78BC">
        <w:rPr>
          <w:rFonts w:asciiTheme="minorHAnsi" w:hAnsiTheme="minorHAnsi" w:cs="Segoe UI"/>
          <w:color w:val="0D0D0D"/>
          <w:spacing w:val="-10"/>
        </w:rPr>
        <w:t xml:space="preserve">Having a plan to save your business from bad things will help you get back on track. </w:t>
      </w:r>
    </w:p>
    <w:p w14:paraId="24C452D6" w14:textId="77777777" w:rsidR="003C78BC" w:rsidRPr="003C78BC" w:rsidRDefault="003C78BC" w:rsidP="003C78BC">
      <w:pPr>
        <w:pStyle w:val="NormalWeb"/>
        <w:spacing w:before="0" w:beforeAutospacing="0" w:after="120" w:afterAutospacing="0" w:line="259" w:lineRule="auto"/>
        <w:rPr>
          <w:rFonts w:asciiTheme="minorHAnsi" w:hAnsiTheme="minorHAnsi" w:cs="Segoe UI"/>
          <w:color w:val="0D0D0D"/>
          <w:spacing w:val="-10"/>
        </w:rPr>
      </w:pPr>
      <w:r w:rsidRPr="003C78BC">
        <w:rPr>
          <w:rFonts w:asciiTheme="minorHAnsi" w:hAnsiTheme="minorHAnsi" w:cs="Segoe UI"/>
          <w:color w:val="0D0D0D"/>
          <w:spacing w:val="-10"/>
        </w:rPr>
        <w:t xml:space="preserve">Most businesses rely on technology to run their day-to-day processes. Think email, Word docs, customer information and ordering systems, inventory, </w:t>
      </w:r>
      <w:proofErr w:type="gramStart"/>
      <w:r w:rsidRPr="003C78BC">
        <w:rPr>
          <w:rFonts w:asciiTheme="minorHAnsi" w:hAnsiTheme="minorHAnsi" w:cs="Segoe UI"/>
          <w:color w:val="0D0D0D"/>
          <w:spacing w:val="-10"/>
        </w:rPr>
        <w:t>accounting</w:t>
      </w:r>
      <w:proofErr w:type="gramEnd"/>
      <w:r w:rsidRPr="003C78BC">
        <w:rPr>
          <w:rFonts w:asciiTheme="minorHAnsi" w:hAnsiTheme="minorHAnsi" w:cs="Segoe UI"/>
          <w:color w:val="0D0D0D"/>
          <w:spacing w:val="-10"/>
        </w:rPr>
        <w:t>. Other companies are all about the tech. Think Uber, Airbnb, Constant Contact and many others.</w:t>
      </w:r>
    </w:p>
    <w:p w14:paraId="1AAAA4A6" w14:textId="77777777" w:rsidR="003C78BC" w:rsidRPr="003C78BC" w:rsidRDefault="003C78BC" w:rsidP="003C78BC">
      <w:pPr>
        <w:pStyle w:val="NormalWeb"/>
        <w:spacing w:before="0" w:beforeAutospacing="0" w:after="120" w:afterAutospacing="0" w:line="259" w:lineRule="auto"/>
        <w:rPr>
          <w:rFonts w:asciiTheme="minorHAnsi" w:hAnsiTheme="minorHAnsi" w:cs="Segoe UI"/>
          <w:color w:val="0D0D0D"/>
          <w:spacing w:val="-10"/>
        </w:rPr>
      </w:pPr>
      <w:r w:rsidRPr="003C78BC">
        <w:rPr>
          <w:rFonts w:asciiTheme="minorHAnsi" w:hAnsiTheme="minorHAnsi" w:cs="Segoe UI"/>
          <w:color w:val="0D0D0D"/>
          <w:spacing w:val="-10"/>
        </w:rPr>
        <w:lastRenderedPageBreak/>
        <w:t xml:space="preserve">So, if something disastrous happens, your business could grind to a halt, whether tech is your main business or ‘just’ how you get your work done every day. </w:t>
      </w:r>
    </w:p>
    <w:p w14:paraId="1F7B4408" w14:textId="77777777" w:rsidR="003C78BC" w:rsidRPr="003C78BC" w:rsidRDefault="003C78BC" w:rsidP="003C78BC">
      <w:pPr>
        <w:pStyle w:val="NormalWeb"/>
        <w:spacing w:before="0" w:beforeAutospacing="0" w:after="120" w:afterAutospacing="0" w:line="259" w:lineRule="auto"/>
        <w:rPr>
          <w:rFonts w:asciiTheme="minorHAnsi" w:hAnsiTheme="minorHAnsi" w:cs="Segoe UI"/>
          <w:color w:val="0D0D0D"/>
          <w:spacing w:val="-10"/>
        </w:rPr>
      </w:pPr>
      <w:r w:rsidRPr="003C78BC">
        <w:rPr>
          <w:rFonts w:asciiTheme="minorHAnsi" w:hAnsiTheme="minorHAnsi" w:cs="Segoe UI"/>
          <w:color w:val="0D0D0D"/>
          <w:spacing w:val="-10"/>
        </w:rPr>
        <w:t xml:space="preserve">What could go wrong? Well, there's </w:t>
      </w:r>
      <w:hyperlink r:id="rId10" w:history="1">
        <w:r w:rsidRPr="003C78BC">
          <w:rPr>
            <w:rStyle w:val="Hyperlink"/>
            <w:rFonts w:asciiTheme="minorHAnsi" w:hAnsiTheme="minorHAnsi" w:cs="Segoe UI"/>
            <w:spacing w:val="-10"/>
          </w:rPr>
          <w:t>floods</w:t>
        </w:r>
      </w:hyperlink>
      <w:r w:rsidRPr="003C78BC">
        <w:rPr>
          <w:rFonts w:asciiTheme="minorHAnsi" w:hAnsiTheme="minorHAnsi" w:cs="Segoe UI"/>
          <w:color w:val="0D0D0D"/>
          <w:spacing w:val="-10"/>
        </w:rPr>
        <w:t>. Plus, electrical storms, hurricanes, fire and people who leave with your passwords or source code. Without a backup plan, your business could be in trouble.</w:t>
      </w:r>
    </w:p>
    <w:p w14:paraId="56EDA492" w14:textId="77777777" w:rsidR="003C78BC" w:rsidRPr="003C78BC" w:rsidRDefault="003C78BC" w:rsidP="003C78BC">
      <w:pPr>
        <w:spacing w:after="120"/>
        <w:rPr>
          <w:rFonts w:asciiTheme="minorHAnsi" w:eastAsia="Times New Roman" w:hAnsiTheme="minorHAnsi" w:cs="Segoe UI"/>
          <w:b/>
          <w:color w:val="0D0D0D"/>
          <w:spacing w:val="-10"/>
          <w:sz w:val="24"/>
          <w:szCs w:val="24"/>
        </w:rPr>
      </w:pPr>
      <w:r w:rsidRPr="003C78BC">
        <w:rPr>
          <w:rFonts w:asciiTheme="minorHAnsi" w:eastAsia="Times New Roman" w:hAnsiTheme="minorHAnsi" w:cs="Segoe UI"/>
          <w:b/>
          <w:color w:val="0D0D0D"/>
          <w:spacing w:val="-10"/>
          <w:sz w:val="24"/>
          <w:szCs w:val="24"/>
        </w:rPr>
        <w:t>What’s included in a plan?</w:t>
      </w:r>
    </w:p>
    <w:p w14:paraId="75CF61AF"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Disaster plans can cover everything from how to get out of your store or office during a fire drill, to how to get back up and running if your servers are underwater.</w:t>
      </w:r>
    </w:p>
    <w:p w14:paraId="2FE35EF3"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Then, you can take it a step further. If you think about staying in business during a disaster, as well as recovery, you’ll be in the best shape you could be.</w:t>
      </w:r>
    </w:p>
    <w:p w14:paraId="40BE6B2A"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 xml:space="preserve">While it’s important to customize a plan for your business, every plan should include: </w:t>
      </w:r>
    </w:p>
    <w:p w14:paraId="642210C2" w14:textId="77777777" w:rsidR="003C78BC" w:rsidRPr="003C78BC" w:rsidRDefault="003C78BC" w:rsidP="003C78BC">
      <w:pPr>
        <w:pStyle w:val="ListParagraph"/>
        <w:widowControl/>
        <w:numPr>
          <w:ilvl w:val="0"/>
          <w:numId w:val="20"/>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Technology asset inventory that names mission critical processes and data</w:t>
      </w:r>
    </w:p>
    <w:p w14:paraId="09E9CEE7" w14:textId="77777777" w:rsidR="003C78BC" w:rsidRPr="003C78BC" w:rsidRDefault="003C78BC" w:rsidP="003C78BC">
      <w:pPr>
        <w:pStyle w:val="ListParagraph"/>
        <w:widowControl/>
        <w:numPr>
          <w:ilvl w:val="0"/>
          <w:numId w:val="20"/>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Schedule for updating and testing any disaster recovery plans</w:t>
      </w:r>
    </w:p>
    <w:p w14:paraId="69B32106" w14:textId="77777777" w:rsidR="003C78BC" w:rsidRPr="003C78BC" w:rsidRDefault="003C78BC" w:rsidP="003C78BC">
      <w:pPr>
        <w:pStyle w:val="ListParagraph"/>
        <w:widowControl/>
        <w:numPr>
          <w:ilvl w:val="0"/>
          <w:numId w:val="20"/>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 xml:space="preserve">Clear understanding of the trade-offs between cost and complexity </w:t>
      </w:r>
    </w:p>
    <w:p w14:paraId="1806CA5C" w14:textId="77777777" w:rsidR="003C78BC" w:rsidRPr="003C78BC" w:rsidRDefault="003C78BC" w:rsidP="003C78BC">
      <w:pPr>
        <w:spacing w:after="120"/>
        <w:rPr>
          <w:rFonts w:asciiTheme="minorHAnsi" w:eastAsia="Times New Roman" w:hAnsiTheme="minorHAnsi" w:cs="Segoe UI"/>
          <w:b/>
          <w:color w:val="0D0D0D"/>
          <w:spacing w:val="-10"/>
          <w:sz w:val="24"/>
          <w:szCs w:val="24"/>
        </w:rPr>
      </w:pPr>
      <w:r w:rsidRPr="003C78BC">
        <w:rPr>
          <w:rFonts w:asciiTheme="minorHAnsi" w:eastAsia="Times New Roman" w:hAnsiTheme="minorHAnsi" w:cs="Segoe UI"/>
          <w:b/>
          <w:color w:val="0D0D0D"/>
          <w:spacing w:val="-10"/>
          <w:sz w:val="24"/>
          <w:szCs w:val="24"/>
        </w:rPr>
        <w:t>Murphy’s Law</w:t>
      </w:r>
    </w:p>
    <w:p w14:paraId="578DE378"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Murphy’s Law says that whatever can go wrong, will go wrong. That’s why it’s important to understand how your plan works. If you are a business decision maker, you might hand this over to your IT team. But it’s important to ask some questions to make sure you have full coverage for your business. A few questions:</w:t>
      </w:r>
    </w:p>
    <w:p w14:paraId="795C4756" w14:textId="77777777" w:rsidR="003C78BC" w:rsidRPr="003C78BC" w:rsidRDefault="003C78BC" w:rsidP="003C78BC">
      <w:pPr>
        <w:pStyle w:val="ListParagraph"/>
        <w:widowControl/>
        <w:numPr>
          <w:ilvl w:val="0"/>
          <w:numId w:val="18"/>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Does your plan include an inventory of mission critical business processes and data?</w:t>
      </w:r>
    </w:p>
    <w:p w14:paraId="642998CA" w14:textId="77777777" w:rsidR="003C78BC" w:rsidRPr="003C78BC" w:rsidRDefault="003C78BC" w:rsidP="003C78BC">
      <w:pPr>
        <w:pStyle w:val="ListParagraph"/>
        <w:widowControl/>
        <w:numPr>
          <w:ilvl w:val="0"/>
          <w:numId w:val="18"/>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When was the last time anyone reviewed your plan? Tested your plan?</w:t>
      </w:r>
    </w:p>
    <w:p w14:paraId="2AD7629D" w14:textId="77777777" w:rsidR="003C78BC" w:rsidRPr="003C78BC" w:rsidRDefault="003C78BC" w:rsidP="003C78BC">
      <w:pPr>
        <w:pStyle w:val="ListParagraph"/>
        <w:widowControl/>
        <w:numPr>
          <w:ilvl w:val="0"/>
          <w:numId w:val="18"/>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Is cyberattack preparedness included in your current plan?</w:t>
      </w:r>
    </w:p>
    <w:p w14:paraId="23EEE3B9" w14:textId="77777777" w:rsidR="003C78BC" w:rsidRPr="003C78BC" w:rsidRDefault="003C78BC" w:rsidP="003C78BC">
      <w:pPr>
        <w:pStyle w:val="ListParagraph"/>
        <w:widowControl/>
        <w:numPr>
          <w:ilvl w:val="0"/>
          <w:numId w:val="18"/>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How much depends upon human intervention?</w:t>
      </w:r>
    </w:p>
    <w:p w14:paraId="1EA2FD03" w14:textId="77777777" w:rsidR="003C78BC" w:rsidRPr="003C78BC" w:rsidRDefault="003C78BC" w:rsidP="003C78BC">
      <w:pPr>
        <w:spacing w:after="120"/>
        <w:rPr>
          <w:rFonts w:asciiTheme="minorHAnsi" w:eastAsia="Times New Roman" w:hAnsiTheme="minorHAnsi" w:cs="Segoe UI"/>
          <w:b/>
          <w:color w:val="0D0D0D"/>
          <w:spacing w:val="-10"/>
          <w:sz w:val="24"/>
          <w:szCs w:val="24"/>
        </w:rPr>
      </w:pPr>
      <w:r w:rsidRPr="003C78BC">
        <w:rPr>
          <w:rFonts w:asciiTheme="minorHAnsi" w:eastAsia="Times New Roman" w:hAnsiTheme="minorHAnsi" w:cs="Segoe UI"/>
          <w:b/>
          <w:color w:val="0D0D0D"/>
          <w:spacing w:val="-10"/>
          <w:sz w:val="24"/>
          <w:szCs w:val="24"/>
        </w:rPr>
        <w:t>Evaluate Cloud Solutions</w:t>
      </w:r>
    </w:p>
    <w:p w14:paraId="6DD11688"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During a disaster, humans have other priorities than failing over their virtual machines. Automating your solution is key to ensuring success.</w:t>
      </w:r>
    </w:p>
    <w:p w14:paraId="095A5353"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A cloud solution can help you recover quickly. And it’s less expensive than having your own datacenter to support and protect. It’s a practical solution for a business, whether it’s large or small. But it makes especially good financial sense for a smaller organization.</w:t>
      </w:r>
    </w:p>
    <w:p w14:paraId="693B4AA0"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Not all cloud providers are equal, so you’ll need to do some research to compare. A few considerations:</w:t>
      </w:r>
    </w:p>
    <w:p w14:paraId="22AAD42A" w14:textId="77777777" w:rsidR="003C78BC" w:rsidRPr="003C78BC" w:rsidRDefault="003C78BC" w:rsidP="003C78BC">
      <w:pPr>
        <w:pStyle w:val="ListParagraph"/>
        <w:widowControl/>
        <w:numPr>
          <w:ilvl w:val="0"/>
          <w:numId w:val="19"/>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Do they offer a hybrid solution, so that you can keep some data on premise as well as in the cloud?</w:t>
      </w:r>
    </w:p>
    <w:p w14:paraId="0E9A024A" w14:textId="77777777" w:rsidR="003C78BC" w:rsidRPr="003C78BC" w:rsidRDefault="003C78BC" w:rsidP="003C78BC">
      <w:pPr>
        <w:pStyle w:val="ListParagraph"/>
        <w:widowControl/>
        <w:numPr>
          <w:ilvl w:val="0"/>
          <w:numId w:val="19"/>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Do they offer metered service so that you can save even more money by ‘turning off’ services when you don’t need them?</w:t>
      </w:r>
    </w:p>
    <w:p w14:paraId="455678BF" w14:textId="77777777" w:rsidR="003C78BC" w:rsidRPr="003C78BC" w:rsidRDefault="003C78BC" w:rsidP="003C78BC">
      <w:pPr>
        <w:pStyle w:val="ListParagraph"/>
        <w:widowControl/>
        <w:numPr>
          <w:ilvl w:val="0"/>
          <w:numId w:val="19"/>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Is the service easy to use, with good support for your team?</w:t>
      </w:r>
    </w:p>
    <w:p w14:paraId="21630324" w14:textId="77777777" w:rsidR="003C78BC" w:rsidRPr="003C78BC" w:rsidRDefault="003C78BC" w:rsidP="003C78BC">
      <w:pPr>
        <w:pStyle w:val="ListParagraph"/>
        <w:widowControl/>
        <w:numPr>
          <w:ilvl w:val="0"/>
          <w:numId w:val="19"/>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Do they offer geo-redundancy?</w:t>
      </w:r>
    </w:p>
    <w:p w14:paraId="6E7C480E" w14:textId="77777777" w:rsidR="003C78BC" w:rsidRPr="003C78BC" w:rsidRDefault="003C78BC" w:rsidP="003C78BC">
      <w:pPr>
        <w:pStyle w:val="ListParagraph"/>
        <w:widowControl/>
        <w:numPr>
          <w:ilvl w:val="0"/>
          <w:numId w:val="19"/>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Are they compliant with your industry?</w:t>
      </w:r>
    </w:p>
    <w:p w14:paraId="64E7901E" w14:textId="77777777" w:rsidR="003C78BC" w:rsidRDefault="003C78BC" w:rsidP="003C78BC">
      <w:pPr>
        <w:spacing w:after="120"/>
        <w:rPr>
          <w:rFonts w:asciiTheme="minorHAnsi" w:eastAsia="Times New Roman" w:hAnsiTheme="minorHAnsi" w:cs="Segoe UI"/>
          <w:b/>
          <w:color w:val="0D0D0D"/>
          <w:spacing w:val="-10"/>
          <w:sz w:val="24"/>
          <w:szCs w:val="24"/>
        </w:rPr>
      </w:pPr>
    </w:p>
    <w:p w14:paraId="2290C48A" w14:textId="77777777" w:rsidR="003C78BC" w:rsidRDefault="003C78BC" w:rsidP="003C78BC">
      <w:pPr>
        <w:spacing w:after="120"/>
        <w:rPr>
          <w:rFonts w:asciiTheme="minorHAnsi" w:eastAsia="Times New Roman" w:hAnsiTheme="minorHAnsi" w:cs="Segoe UI"/>
          <w:b/>
          <w:color w:val="0D0D0D"/>
          <w:spacing w:val="-10"/>
          <w:sz w:val="24"/>
          <w:szCs w:val="24"/>
        </w:rPr>
      </w:pPr>
    </w:p>
    <w:p w14:paraId="30E521F8" w14:textId="77777777" w:rsidR="003C78BC" w:rsidRPr="003C78BC" w:rsidRDefault="003C78BC" w:rsidP="003C78BC">
      <w:pPr>
        <w:spacing w:after="120"/>
        <w:rPr>
          <w:rFonts w:asciiTheme="minorHAnsi" w:eastAsia="Times New Roman" w:hAnsiTheme="minorHAnsi" w:cs="Segoe UI"/>
          <w:b/>
          <w:color w:val="0D0D0D"/>
          <w:spacing w:val="-10"/>
          <w:sz w:val="24"/>
          <w:szCs w:val="24"/>
        </w:rPr>
      </w:pPr>
      <w:r w:rsidRPr="003C78BC">
        <w:rPr>
          <w:rFonts w:asciiTheme="minorHAnsi" w:eastAsia="Times New Roman" w:hAnsiTheme="minorHAnsi" w:cs="Segoe UI"/>
          <w:b/>
          <w:color w:val="0D0D0D"/>
          <w:spacing w:val="-10"/>
          <w:sz w:val="24"/>
          <w:szCs w:val="24"/>
        </w:rPr>
        <w:lastRenderedPageBreak/>
        <w:t>Is the cloud safe?</w:t>
      </w:r>
    </w:p>
    <w:p w14:paraId="6154FBB0"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 xml:space="preserve">But wait a minute, you might say. I’ve read about companies, even big companies, losing data in the cloud during a disaster. </w:t>
      </w:r>
    </w:p>
    <w:p w14:paraId="14486B8D"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It’s true, there have been times when the cloud failed companies. When this happened, it was because the data was only stored in one location. And it was based in the same region as the company. That’s an obvious mistake.</w:t>
      </w:r>
    </w:p>
    <w:p w14:paraId="3952C72E"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 xml:space="preserve">With the Microsoft cloud, you can get ‘geo-redundancy.’ This means that your data is in more than one location. So, if your area is hit with a hurricane, along with floods and electrical storms, your data would be safe in a datacenter across the country. </w:t>
      </w:r>
    </w:p>
    <w:p w14:paraId="37B00A13" w14:textId="77777777" w:rsidR="003C78BC" w:rsidRPr="003C78BC" w:rsidRDefault="003C78BC" w:rsidP="003C78BC">
      <w:pPr>
        <w:spacing w:after="12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That also means that your company data is available even during the storm.</w:t>
      </w:r>
    </w:p>
    <w:p w14:paraId="777F56FC" w14:textId="77777777" w:rsidR="003C78BC" w:rsidRPr="003C78BC" w:rsidRDefault="003C78BC" w:rsidP="003C78BC">
      <w:pPr>
        <w:spacing w:after="120"/>
        <w:rPr>
          <w:rFonts w:asciiTheme="minorHAnsi" w:eastAsia="Times New Roman" w:hAnsiTheme="minorHAnsi" w:cs="Segoe UI"/>
          <w:b/>
          <w:color w:val="0D0D0D"/>
          <w:spacing w:val="-10"/>
          <w:sz w:val="24"/>
          <w:szCs w:val="24"/>
        </w:rPr>
      </w:pPr>
      <w:r w:rsidRPr="003C78BC">
        <w:rPr>
          <w:rFonts w:asciiTheme="minorHAnsi" w:eastAsia="Times New Roman" w:hAnsiTheme="minorHAnsi" w:cs="Segoe UI"/>
          <w:b/>
          <w:color w:val="0D0D0D"/>
          <w:spacing w:val="-10"/>
          <w:sz w:val="24"/>
          <w:szCs w:val="24"/>
        </w:rPr>
        <w:t>Three baby steps to take</w:t>
      </w:r>
    </w:p>
    <w:p w14:paraId="6B390AD0" w14:textId="77777777" w:rsidR="003C78BC" w:rsidRPr="003C78BC" w:rsidRDefault="003C78BC" w:rsidP="003C78BC">
      <w:pPr>
        <w:pStyle w:val="ListParagraph"/>
        <w:widowControl/>
        <w:numPr>
          <w:ilvl w:val="0"/>
          <w:numId w:val="21"/>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We’d love to meet you and discuss your plans for keeping your business running. If you’re ready right now, call us or send an email. We’re happy to set up a free consultation to review your plan.</w:t>
      </w:r>
    </w:p>
    <w:p w14:paraId="0660C4C7" w14:textId="77777777" w:rsidR="003C78BC" w:rsidRPr="003C78BC" w:rsidRDefault="003C78BC" w:rsidP="003C78BC">
      <w:pPr>
        <w:tabs>
          <w:tab w:val="left" w:pos="4920"/>
        </w:tabs>
        <w:spacing w:after="120"/>
        <w:ind w:left="144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highlight w:val="yellow"/>
        </w:rPr>
        <w:t>[</w:t>
      </w:r>
      <w:proofErr w:type="gramStart"/>
      <w:r w:rsidRPr="003C78BC">
        <w:rPr>
          <w:rFonts w:asciiTheme="minorHAnsi" w:eastAsia="Times New Roman" w:hAnsiTheme="minorHAnsi" w:cs="Segoe UI"/>
          <w:color w:val="0D0D0D"/>
          <w:spacing w:val="-10"/>
          <w:sz w:val="24"/>
          <w:szCs w:val="24"/>
          <w:highlight w:val="yellow"/>
        </w:rPr>
        <w:t>phone</w:t>
      </w:r>
      <w:proofErr w:type="gramEnd"/>
      <w:r w:rsidRPr="003C78BC">
        <w:rPr>
          <w:rFonts w:asciiTheme="minorHAnsi" w:eastAsia="Times New Roman" w:hAnsiTheme="minorHAnsi" w:cs="Segoe UI"/>
          <w:color w:val="0D0D0D"/>
          <w:spacing w:val="-10"/>
          <w:sz w:val="24"/>
          <w:szCs w:val="24"/>
          <w:highlight w:val="yellow"/>
        </w:rPr>
        <w:t>]</w:t>
      </w:r>
      <w:r w:rsidRPr="003C78BC">
        <w:rPr>
          <w:rFonts w:asciiTheme="minorHAnsi" w:eastAsia="Times New Roman" w:hAnsiTheme="minorHAnsi" w:cs="Segoe UI"/>
          <w:color w:val="0D0D0D"/>
          <w:spacing w:val="-10"/>
          <w:sz w:val="24"/>
          <w:szCs w:val="24"/>
          <w:highlight w:val="yellow"/>
        </w:rPr>
        <w:tab/>
      </w:r>
    </w:p>
    <w:p w14:paraId="4969B978" w14:textId="77777777" w:rsidR="003C78BC" w:rsidRPr="003C78BC" w:rsidRDefault="003C78BC" w:rsidP="003C78BC">
      <w:pPr>
        <w:spacing w:after="120"/>
        <w:ind w:left="1440"/>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highlight w:val="yellow"/>
        </w:rPr>
        <w:t>[</w:t>
      </w:r>
      <w:proofErr w:type="gramStart"/>
      <w:r w:rsidRPr="003C78BC">
        <w:rPr>
          <w:rFonts w:asciiTheme="minorHAnsi" w:eastAsia="Times New Roman" w:hAnsiTheme="minorHAnsi" w:cs="Segoe UI"/>
          <w:color w:val="0D0D0D"/>
          <w:spacing w:val="-10"/>
          <w:sz w:val="24"/>
          <w:szCs w:val="24"/>
          <w:highlight w:val="yellow"/>
        </w:rPr>
        <w:t>email</w:t>
      </w:r>
      <w:proofErr w:type="gramEnd"/>
      <w:r w:rsidRPr="003C78BC">
        <w:rPr>
          <w:rFonts w:asciiTheme="minorHAnsi" w:eastAsia="Times New Roman" w:hAnsiTheme="minorHAnsi" w:cs="Segoe UI"/>
          <w:color w:val="0D0D0D"/>
          <w:spacing w:val="-10"/>
          <w:sz w:val="24"/>
          <w:szCs w:val="24"/>
          <w:highlight w:val="yellow"/>
        </w:rPr>
        <w:t>]</w:t>
      </w:r>
    </w:p>
    <w:p w14:paraId="77FD0CC1" w14:textId="77777777" w:rsidR="003C78BC" w:rsidRPr="003C78BC" w:rsidRDefault="003C78BC" w:rsidP="003C78BC">
      <w:pPr>
        <w:pStyle w:val="ListParagraph"/>
        <w:widowControl/>
        <w:numPr>
          <w:ilvl w:val="0"/>
          <w:numId w:val="21"/>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 xml:space="preserve">If you’re still evaluating your options, download our e-guide to learn more. </w:t>
      </w:r>
    </w:p>
    <w:p w14:paraId="41DF31FD" w14:textId="77777777" w:rsidR="003C78BC" w:rsidRPr="003C78BC" w:rsidRDefault="003C78BC" w:rsidP="003C78BC">
      <w:pPr>
        <w:pStyle w:val="ListParagraph"/>
        <w:widowControl/>
        <w:numPr>
          <w:ilvl w:val="0"/>
          <w:numId w:val="21"/>
        </w:numPr>
        <w:spacing w:before="0" w:after="120" w:line="259" w:lineRule="auto"/>
        <w:contextualSpacing/>
        <w:rPr>
          <w:rFonts w:asciiTheme="minorHAnsi" w:eastAsia="Times New Roman" w:hAnsiTheme="minorHAnsi" w:cs="Segoe UI"/>
          <w:color w:val="0D0D0D"/>
          <w:spacing w:val="-10"/>
          <w:sz w:val="24"/>
          <w:szCs w:val="24"/>
        </w:rPr>
      </w:pPr>
      <w:r w:rsidRPr="003C78BC">
        <w:rPr>
          <w:rFonts w:asciiTheme="minorHAnsi" w:eastAsia="Times New Roman" w:hAnsiTheme="minorHAnsi" w:cs="Segoe UI"/>
          <w:color w:val="0D0D0D"/>
          <w:spacing w:val="-10"/>
          <w:sz w:val="24"/>
          <w:szCs w:val="24"/>
        </w:rPr>
        <w:t xml:space="preserve">If you’re somewhere in the middle, attend our webinar about Disaster Recovery and Backup on </w:t>
      </w:r>
      <w:r w:rsidRPr="003C78BC">
        <w:rPr>
          <w:rFonts w:asciiTheme="minorHAnsi" w:eastAsia="Times New Roman" w:hAnsiTheme="minorHAnsi" w:cs="Segoe UI"/>
          <w:color w:val="0D0D0D"/>
          <w:spacing w:val="-10"/>
          <w:sz w:val="24"/>
          <w:szCs w:val="24"/>
          <w:highlight w:val="yellow"/>
        </w:rPr>
        <w:t>[Date, Time].</w:t>
      </w:r>
      <w:r w:rsidRPr="003C78BC">
        <w:rPr>
          <w:rFonts w:asciiTheme="minorHAnsi" w:eastAsia="Times New Roman" w:hAnsiTheme="minorHAnsi" w:cs="Segoe UI"/>
          <w:color w:val="0D0D0D"/>
          <w:spacing w:val="-10"/>
          <w:sz w:val="24"/>
          <w:szCs w:val="24"/>
        </w:rPr>
        <w:t xml:space="preserve"> You’ll get a chance to see a demo and ask us questions.  We’ll be talking about Microsoft Azure as a solution, but we’ll also share useful information related to planning for disasters.</w:t>
      </w:r>
    </w:p>
    <w:p w14:paraId="2A8D83B7" w14:textId="77777777" w:rsidR="003C78BC" w:rsidRPr="003C78BC" w:rsidRDefault="003C78BC" w:rsidP="003C78BC">
      <w:pPr>
        <w:rPr>
          <w:rFonts w:asciiTheme="minorHAnsi" w:hAnsiTheme="minorHAnsi" w:cs="Segoe UI Light"/>
          <w:color w:val="216182" w:themeColor="accent2" w:themeShade="BF"/>
          <w:sz w:val="24"/>
          <w:szCs w:val="24"/>
        </w:rPr>
      </w:pPr>
      <w:r w:rsidRPr="003C78BC">
        <w:rPr>
          <w:rFonts w:asciiTheme="minorHAnsi" w:hAnsiTheme="minorHAnsi" w:cs="Segoe UI Light"/>
          <w:color w:val="216182" w:themeColor="accent2" w:themeShade="BF"/>
          <w:sz w:val="24"/>
          <w:szCs w:val="24"/>
        </w:rPr>
        <w:t>[</w:t>
      </w:r>
      <w:proofErr w:type="gramStart"/>
      <w:r w:rsidRPr="003C78BC">
        <w:rPr>
          <w:rFonts w:asciiTheme="minorHAnsi" w:hAnsiTheme="minorHAnsi" w:cs="Segoe UI Light"/>
          <w:color w:val="216182" w:themeColor="accent2" w:themeShade="BF"/>
          <w:sz w:val="24"/>
          <w:szCs w:val="24"/>
        </w:rPr>
        <w:t>final</w:t>
      </w:r>
      <w:proofErr w:type="gramEnd"/>
      <w:r w:rsidRPr="003C78BC">
        <w:rPr>
          <w:rFonts w:asciiTheme="minorHAnsi" w:hAnsiTheme="minorHAnsi" w:cs="Segoe UI Light"/>
          <w:color w:val="216182" w:themeColor="accent2" w:themeShade="BF"/>
          <w:sz w:val="24"/>
          <w:szCs w:val="24"/>
        </w:rPr>
        <w:t xml:space="preserve"> CTA can go here]</w:t>
      </w:r>
    </w:p>
    <w:p w14:paraId="1D072A42" w14:textId="166709AC" w:rsidR="00F34C0D" w:rsidRPr="003C78BC" w:rsidRDefault="00F34C0D" w:rsidP="00AF631A">
      <w:pPr>
        <w:rPr>
          <w:rFonts w:asciiTheme="minorHAnsi" w:hAnsiTheme="minorHAnsi"/>
        </w:rPr>
      </w:pPr>
    </w:p>
    <w:sectPr w:rsidR="00F34C0D" w:rsidRPr="003C78BC" w:rsidSect="003E4A92">
      <w:headerReference w:type="default" r:id="rId11"/>
      <w:footerReference w:type="default" r:id="rId12"/>
      <w:headerReference w:type="first" r:id="rId13"/>
      <w:footerReference w:type="first" r:id="rId14"/>
      <w:pgSz w:w="12240" w:h="15840" w:code="1"/>
      <w:pgMar w:top="1418"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1065F" w14:textId="77777777" w:rsidR="00DB3A50" w:rsidRDefault="00DB3A50">
      <w:r>
        <w:separator/>
      </w:r>
    </w:p>
  </w:endnote>
  <w:endnote w:type="continuationSeparator" w:id="0">
    <w:p w14:paraId="5F16D6E9" w14:textId="77777777" w:rsidR="00DB3A50" w:rsidRDefault="00DB3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3B5A" w14:textId="4ECC70AD" w:rsidR="0033454B" w:rsidRDefault="0033454B">
    <w:pPr>
      <w:pStyle w:val="Footer"/>
    </w:pPr>
    <w:r w:rsidRPr="0033454B">
      <w:rPr>
        <w:noProof/>
      </w:rPr>
      <mc:AlternateContent>
        <mc:Choice Requires="wps">
          <w:drawing>
            <wp:anchor distT="0" distB="0" distL="114300" distR="114300" simplePos="0" relativeHeight="251668480" behindDoc="0" locked="0" layoutInCell="1" allowOverlap="1" wp14:anchorId="2A6F6920" wp14:editId="09DC9B4B">
              <wp:simplePos x="0" y="0"/>
              <wp:positionH relativeFrom="column">
                <wp:posOffset>-409575</wp:posOffset>
              </wp:positionH>
              <wp:positionV relativeFrom="paragraph">
                <wp:posOffset>409575</wp:posOffset>
              </wp:positionV>
              <wp:extent cx="35052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F6920" id="_x0000_t202" coordsize="21600,21600" o:spt="202" path="m,l,21600r21600,l21600,xe">
              <v:stroke joinstyle="miter"/>
              <v:path gradientshapeok="t" o:connecttype="rect"/>
            </v:shapetype>
            <v:shape id="Text Box 21" o:spid="_x0000_s1026" type="#_x0000_t202" style="position:absolute;margin-left:-32.25pt;margin-top:32.25pt;width:276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" filled="f" stroked="f" strokeweight=".5pt">
              <v:textbo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sidRPr="0033454B">
      <w:rPr>
        <w:noProof/>
      </w:rPr>
      <mc:AlternateContent>
        <mc:Choice Requires="wps">
          <w:drawing>
            <wp:anchor distT="0" distB="0" distL="114300" distR="114300" simplePos="0" relativeHeight="251669504" behindDoc="0" locked="0" layoutInCell="1" allowOverlap="1" wp14:anchorId="76D91659" wp14:editId="6446C411">
              <wp:simplePos x="0" y="0"/>
              <wp:positionH relativeFrom="column">
                <wp:posOffset>3246755</wp:posOffset>
              </wp:positionH>
              <wp:positionV relativeFrom="paragraph">
                <wp:posOffset>409575</wp:posOffset>
              </wp:positionV>
              <wp:extent cx="35052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3C78BC">
                            <w:rPr>
                              <w:rFonts w:ascii="Tahoma" w:hAnsi="Tahoma" w:cs="Tahoma"/>
                              <w:noProof/>
                              <w:color w:val="262626" w:themeColor="text1" w:themeTint="D9"/>
                              <w:spacing w:val="10"/>
                              <w:sz w:val="18"/>
                              <w:szCs w:val="18"/>
                              <w:lang w:val="en-CA"/>
                            </w:rPr>
                            <w:t>3</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91659" id="Text Box 22" o:spid="_x0000_s1027" type="#_x0000_t202" style="position:absolute;margin-left:255.65pt;margin-top:32.25pt;width:276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" filled="f" stroked="f" strokeweight=".5pt">
              <v:textbo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3C78BC">
                      <w:rPr>
                        <w:rFonts w:ascii="Tahoma" w:hAnsi="Tahoma" w:cs="Tahoma"/>
                        <w:noProof/>
                        <w:color w:val="262626" w:themeColor="text1" w:themeTint="D9"/>
                        <w:spacing w:val="10"/>
                        <w:sz w:val="18"/>
                        <w:szCs w:val="18"/>
                        <w:lang w:val="en-CA"/>
                      </w:rPr>
                      <w:t>3</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1E4A" w14:textId="4B3836DA" w:rsidR="0033454B" w:rsidRDefault="0033454B">
    <w:pPr>
      <w:pStyle w:val="Footer"/>
    </w:pPr>
    <w:r>
      <w:rPr>
        <w:noProof/>
      </w:rPr>
      <mc:AlternateContent>
        <mc:Choice Requires="wps">
          <w:drawing>
            <wp:anchor distT="0" distB="0" distL="114300" distR="114300" simplePos="0" relativeHeight="251664384" behindDoc="0" locked="0" layoutInCell="1" allowOverlap="1" wp14:anchorId="022F44DE" wp14:editId="50050BC2">
              <wp:simplePos x="0" y="0"/>
              <wp:positionH relativeFrom="column">
                <wp:posOffset>-396240</wp:posOffset>
              </wp:positionH>
              <wp:positionV relativeFrom="paragraph">
                <wp:posOffset>367030</wp:posOffset>
              </wp:positionV>
              <wp:extent cx="350520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F44DE" id="_x0000_t202" coordsize="21600,21600" o:spt="202" path="m,l,21600r21600,l21600,xe">
              <v:stroke joinstyle="miter"/>
              <v:path gradientshapeok="t" o:connecttype="rect"/>
            </v:shapetype>
            <v:shape id="Text Box 19" o:spid="_x0000_s1029" type="#_x0000_t202" style="position:absolute;margin-left:-31.2pt;margin-top:28.9pt;width:27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" filled="f" stroked="f" strokeweight=".5pt">
              <v:textbo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A99D2C0" wp14:editId="2423F64C">
              <wp:simplePos x="0" y="0"/>
              <wp:positionH relativeFrom="column">
                <wp:posOffset>3260090</wp:posOffset>
              </wp:positionH>
              <wp:positionV relativeFrom="paragraph">
                <wp:posOffset>367030</wp:posOffset>
              </wp:positionV>
              <wp:extent cx="350520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3C78BC">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9D2C0" id="Text Box 20" o:spid="_x0000_s1030" type="#_x0000_t202" style="position:absolute;margin-left:256.7pt;margin-top:28.9pt;width:276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" filled="f" stroked="f" strokeweight=".5pt">
              <v:textbo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3C78BC">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7F262" w14:textId="77777777" w:rsidR="00DB3A50" w:rsidRDefault="00DB3A50">
      <w:r>
        <w:separator/>
      </w:r>
    </w:p>
  </w:footnote>
  <w:footnote w:type="continuationSeparator" w:id="0">
    <w:p w14:paraId="4D594556" w14:textId="77777777" w:rsidR="00DB3A50" w:rsidRDefault="00DB3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4EC6" w14:textId="7DC57481" w:rsidR="00DC7144" w:rsidRDefault="003E4A92">
    <w:pPr>
      <w:pStyle w:val="BodyText"/>
      <w:spacing w:line="14" w:lineRule="auto"/>
      <w:rPr>
        <w:sz w:val="20"/>
      </w:rPr>
    </w:pPr>
    <w:r>
      <w:rPr>
        <w:noProof/>
        <w:sz w:val="20"/>
      </w:rPr>
      <mc:AlternateContent>
        <mc:Choice Requires="wps">
          <w:drawing>
            <wp:anchor distT="0" distB="0" distL="114300" distR="114300" simplePos="0" relativeHeight="251660288" behindDoc="0" locked="0" layoutInCell="1" allowOverlap="1" wp14:anchorId="1B136164" wp14:editId="70F72B2B">
              <wp:simplePos x="0" y="0"/>
              <wp:positionH relativeFrom="column">
                <wp:posOffset>-701040</wp:posOffset>
              </wp:positionH>
              <wp:positionV relativeFrom="paragraph">
                <wp:posOffset>-710565</wp:posOffset>
              </wp:positionV>
              <wp:extent cx="7734300" cy="419100"/>
              <wp:effectExtent l="0" t="0" r="0" b="0"/>
              <wp:wrapNone/>
              <wp:docPr id="15" name="Rectangle 15"/>
              <wp:cNvGraphicFramePr/>
              <a:graphic xmlns:a="http://schemas.openxmlformats.org/drawingml/2006/main">
                <a:graphicData uri="http://schemas.microsoft.com/office/word/2010/wordprocessingShape">
                  <wps:wsp>
                    <wps:cNvSpPr/>
                    <wps:spPr>
                      <a:xfrm>
                        <a:off x="0" y="0"/>
                        <a:ext cx="7734300" cy="4191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0822D" id="Rectangle 15" o:spid="_x0000_s1026" style="position:absolute;margin-left:-55.2pt;margin-top:-55.95pt;width:60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" fillcolor="#1691ff [1951]"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542BA" w14:textId="37B8F67D" w:rsidR="00CA1490" w:rsidRDefault="002960A6">
    <w:pPr>
      <w:pStyle w:val="Header"/>
    </w:pPr>
    <w:r>
      <w:rPr>
        <w:noProof/>
        <w:sz w:val="2"/>
        <w:szCs w:val="2"/>
      </w:rPr>
      <w:drawing>
        <wp:anchor distT="0" distB="0" distL="114300" distR="114300" simplePos="0" relativeHeight="251659263" behindDoc="0" locked="0" layoutInCell="1" allowOverlap="1" wp14:anchorId="33030D90" wp14:editId="74DB9C82">
          <wp:simplePos x="0" y="0"/>
          <wp:positionH relativeFrom="page">
            <wp:posOffset>-38100</wp:posOffset>
          </wp:positionH>
          <wp:positionV relativeFrom="paragraph">
            <wp:posOffset>-710565</wp:posOffset>
          </wp:positionV>
          <wp:extent cx="7898130" cy="2667000"/>
          <wp:effectExtent l="0" t="0" r="7620" b="0"/>
          <wp:wrapThrough wrapText="bothSides">
            <wp:wrapPolygon edited="0">
              <wp:start x="0" y="0"/>
              <wp:lineTo x="0" y="21446"/>
              <wp:lineTo x="21569" y="21446"/>
              <wp:lineTo x="215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ud Insights marketing-3.jpg"/>
                  <pic:cNvPicPr/>
                </pic:nvPicPr>
                <pic:blipFill rotWithShape="1">
                  <a:blip r:embed="rId1"/>
                  <a:srcRect b="3114"/>
                  <a:stretch/>
                </pic:blipFill>
                <pic:spPr bwMode="auto">
                  <a:xfrm>
                    <a:off x="0" y="0"/>
                    <a:ext cx="789813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653">
      <w:rPr>
        <w:noProof/>
        <w:sz w:val="2"/>
        <w:szCs w:val="2"/>
      </w:rPr>
      <mc:AlternateContent>
        <mc:Choice Requires="wps">
          <w:drawing>
            <wp:anchor distT="0" distB="0" distL="114300" distR="114300" simplePos="0" relativeHeight="251663360" behindDoc="0" locked="0" layoutInCell="1" allowOverlap="1" wp14:anchorId="4F138267" wp14:editId="012D64FE">
              <wp:simplePos x="0" y="0"/>
              <wp:positionH relativeFrom="column">
                <wp:posOffset>-424815</wp:posOffset>
              </wp:positionH>
              <wp:positionV relativeFrom="paragraph">
                <wp:posOffset>375285</wp:posOffset>
              </wp:positionV>
              <wp:extent cx="3228975" cy="1190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1190625"/>
                      </a:xfrm>
                      <a:prstGeom prst="rect">
                        <a:avLst/>
                      </a:prstGeom>
                      <a:noFill/>
                      <a:ln w="6350">
                        <a:noFill/>
                      </a:ln>
                    </wps:spPr>
                    <wps:txb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138267" id="_x0000_t202" coordsize="21600,21600" o:spt="202" path="m,l,21600r21600,l21600,xe">
              <v:stroke joinstyle="miter"/>
              <v:path gradientshapeok="t" o:connecttype="rect"/>
            </v:shapetype>
            <v:shape id="Text Box 17" o:spid="_x0000_s1028" type="#_x0000_t202" style="position:absolute;margin-left:-33.45pt;margin-top:29.55pt;width:254.25pt;height:9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" filled="f" stroked="f" strokeweight=".5pt">
              <v:textbo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v:textbox>
            </v:shape>
          </w:pict>
        </mc:Fallback>
      </mc:AlternateContent>
    </w:r>
    <w:r w:rsidR="00532653" w:rsidRPr="00E85442">
      <w:rPr>
        <w:noProof/>
        <w:sz w:val="2"/>
        <w:szCs w:val="2"/>
      </w:rPr>
      <w:drawing>
        <wp:anchor distT="0" distB="0" distL="114300" distR="114300" simplePos="0" relativeHeight="251662336" behindDoc="0" locked="0" layoutInCell="1" allowOverlap="1" wp14:anchorId="01FAB299" wp14:editId="4DD4DCFF">
          <wp:simplePos x="0" y="0"/>
          <wp:positionH relativeFrom="margin">
            <wp:posOffset>-453389</wp:posOffset>
          </wp:positionH>
          <wp:positionV relativeFrom="paragraph">
            <wp:posOffset>-481964</wp:posOffset>
          </wp:positionV>
          <wp:extent cx="2171700" cy="462052"/>
          <wp:effectExtent l="0" t="0" r="0" b="0"/>
          <wp:wrapNone/>
          <wp:docPr id="1398" name="Picture 139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85413" cy="4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5EED"/>
    <w:multiLevelType w:val="hybridMultilevel"/>
    <w:tmpl w:val="E5E8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77600B"/>
    <w:multiLevelType w:val="hybridMultilevel"/>
    <w:tmpl w:val="7C4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DA4"/>
    <w:multiLevelType w:val="multilevel"/>
    <w:tmpl w:val="C1022564"/>
    <w:lvl w:ilvl="0">
      <w:start w:val="1"/>
      <w:numFmt w:val="decimal"/>
      <w:lvlText w:val="%1"/>
      <w:lvlJc w:val="left"/>
      <w:pPr>
        <w:ind w:left="1974" w:hanging="391"/>
      </w:pPr>
      <w:rPr>
        <w:rFonts w:hint="default"/>
      </w:rPr>
    </w:lvl>
    <w:lvl w:ilvl="1">
      <w:start w:val="2"/>
      <w:numFmt w:val="lowerLetter"/>
      <w:lvlText w:val="%1.%2."/>
      <w:lvlJc w:val="left"/>
      <w:pPr>
        <w:ind w:left="1974" w:hanging="391"/>
      </w:pPr>
      <w:rPr>
        <w:rFonts w:ascii="Calibri" w:eastAsia="Calibri" w:hAnsi="Calibri" w:cs="Calibri" w:hint="default"/>
        <w:b/>
        <w:bCs/>
        <w:color w:val="2D83AE"/>
        <w:w w:val="88"/>
        <w:sz w:val="24"/>
        <w:szCs w:val="24"/>
      </w:rPr>
    </w:lvl>
    <w:lvl w:ilvl="2">
      <w:start w:val="1"/>
      <w:numFmt w:val="bullet"/>
      <w:lvlText w:val="•"/>
      <w:lvlJc w:val="left"/>
      <w:pPr>
        <w:ind w:left="4032" w:hanging="391"/>
      </w:pPr>
      <w:rPr>
        <w:rFonts w:hint="default"/>
      </w:rPr>
    </w:lvl>
    <w:lvl w:ilvl="3">
      <w:start w:val="1"/>
      <w:numFmt w:val="bullet"/>
      <w:lvlText w:val="•"/>
      <w:lvlJc w:val="left"/>
      <w:pPr>
        <w:ind w:left="5058" w:hanging="391"/>
      </w:pPr>
      <w:rPr>
        <w:rFonts w:hint="default"/>
      </w:rPr>
    </w:lvl>
    <w:lvl w:ilvl="4">
      <w:start w:val="1"/>
      <w:numFmt w:val="bullet"/>
      <w:lvlText w:val="•"/>
      <w:lvlJc w:val="left"/>
      <w:pPr>
        <w:ind w:left="6084" w:hanging="391"/>
      </w:pPr>
      <w:rPr>
        <w:rFonts w:hint="default"/>
      </w:rPr>
    </w:lvl>
    <w:lvl w:ilvl="5">
      <w:start w:val="1"/>
      <w:numFmt w:val="bullet"/>
      <w:lvlText w:val="•"/>
      <w:lvlJc w:val="left"/>
      <w:pPr>
        <w:ind w:left="7110" w:hanging="391"/>
      </w:pPr>
      <w:rPr>
        <w:rFonts w:hint="default"/>
      </w:rPr>
    </w:lvl>
    <w:lvl w:ilvl="6">
      <w:start w:val="1"/>
      <w:numFmt w:val="bullet"/>
      <w:lvlText w:val="•"/>
      <w:lvlJc w:val="left"/>
      <w:pPr>
        <w:ind w:left="8136" w:hanging="391"/>
      </w:pPr>
      <w:rPr>
        <w:rFonts w:hint="default"/>
      </w:rPr>
    </w:lvl>
    <w:lvl w:ilvl="7">
      <w:start w:val="1"/>
      <w:numFmt w:val="bullet"/>
      <w:lvlText w:val="•"/>
      <w:lvlJc w:val="left"/>
      <w:pPr>
        <w:ind w:left="9162" w:hanging="391"/>
      </w:pPr>
      <w:rPr>
        <w:rFonts w:hint="default"/>
      </w:rPr>
    </w:lvl>
    <w:lvl w:ilvl="8">
      <w:start w:val="1"/>
      <w:numFmt w:val="bullet"/>
      <w:lvlText w:val="•"/>
      <w:lvlJc w:val="left"/>
      <w:pPr>
        <w:ind w:left="10188" w:hanging="391"/>
      </w:pPr>
      <w:rPr>
        <w:rFonts w:hint="default"/>
      </w:rPr>
    </w:lvl>
  </w:abstractNum>
  <w:abstractNum w:abstractNumId="3" w15:restartNumberingAfterBreak="0">
    <w:nsid w:val="139A395D"/>
    <w:multiLevelType w:val="hybridMultilevel"/>
    <w:tmpl w:val="FFF63EA4"/>
    <w:lvl w:ilvl="0" w:tplc="A4E222CC">
      <w:start w:val="1"/>
      <w:numFmt w:val="bullet"/>
      <w:pStyle w:val="Bullets"/>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4" w15:restartNumberingAfterBreak="0">
    <w:nsid w:val="189C40B4"/>
    <w:multiLevelType w:val="hybridMultilevel"/>
    <w:tmpl w:val="F686F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F357E"/>
    <w:multiLevelType w:val="hybridMultilevel"/>
    <w:tmpl w:val="F9526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F44E2E"/>
    <w:multiLevelType w:val="hybridMultilevel"/>
    <w:tmpl w:val="EBC4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2781E"/>
    <w:multiLevelType w:val="hybridMultilevel"/>
    <w:tmpl w:val="D490291E"/>
    <w:lvl w:ilvl="0" w:tplc="ACBC3586">
      <w:start w:val="1"/>
      <w:numFmt w:val="bullet"/>
      <w:lvlText w:val="•"/>
      <w:lvlJc w:val="left"/>
      <w:pPr>
        <w:ind w:left="1940" w:hanging="360"/>
      </w:pPr>
      <w:rPr>
        <w:rFonts w:ascii="Calibri" w:eastAsia="Calibri" w:hAnsi="Calibri" w:cs="Calibri" w:hint="default"/>
        <w:color w:val="231F20"/>
        <w:w w:val="70"/>
        <w:sz w:val="24"/>
        <w:szCs w:val="24"/>
      </w:rPr>
    </w:lvl>
    <w:lvl w:ilvl="1" w:tplc="DF7C1580">
      <w:start w:val="1"/>
      <w:numFmt w:val="bullet"/>
      <w:lvlText w:val="•"/>
      <w:lvlJc w:val="left"/>
      <w:pPr>
        <w:ind w:left="2970" w:hanging="360"/>
      </w:pPr>
      <w:rPr>
        <w:rFonts w:hint="default"/>
      </w:rPr>
    </w:lvl>
    <w:lvl w:ilvl="2" w:tplc="446C610A">
      <w:start w:val="1"/>
      <w:numFmt w:val="bullet"/>
      <w:lvlText w:val="•"/>
      <w:lvlJc w:val="left"/>
      <w:pPr>
        <w:ind w:left="4000" w:hanging="360"/>
      </w:pPr>
      <w:rPr>
        <w:rFonts w:hint="default"/>
      </w:rPr>
    </w:lvl>
    <w:lvl w:ilvl="3" w:tplc="4118BB9A">
      <w:start w:val="1"/>
      <w:numFmt w:val="bullet"/>
      <w:lvlText w:val="•"/>
      <w:lvlJc w:val="left"/>
      <w:pPr>
        <w:ind w:left="5030" w:hanging="360"/>
      </w:pPr>
      <w:rPr>
        <w:rFonts w:hint="default"/>
      </w:rPr>
    </w:lvl>
    <w:lvl w:ilvl="4" w:tplc="B2A4CB00">
      <w:start w:val="1"/>
      <w:numFmt w:val="bullet"/>
      <w:lvlText w:val="•"/>
      <w:lvlJc w:val="left"/>
      <w:pPr>
        <w:ind w:left="6060" w:hanging="360"/>
      </w:pPr>
      <w:rPr>
        <w:rFonts w:hint="default"/>
      </w:rPr>
    </w:lvl>
    <w:lvl w:ilvl="5" w:tplc="68BE98A2">
      <w:start w:val="1"/>
      <w:numFmt w:val="bullet"/>
      <w:lvlText w:val="•"/>
      <w:lvlJc w:val="left"/>
      <w:pPr>
        <w:ind w:left="7090" w:hanging="360"/>
      </w:pPr>
      <w:rPr>
        <w:rFonts w:hint="default"/>
      </w:rPr>
    </w:lvl>
    <w:lvl w:ilvl="6" w:tplc="E8D6F1C8">
      <w:start w:val="1"/>
      <w:numFmt w:val="bullet"/>
      <w:lvlText w:val="•"/>
      <w:lvlJc w:val="left"/>
      <w:pPr>
        <w:ind w:left="8120" w:hanging="360"/>
      </w:pPr>
      <w:rPr>
        <w:rFonts w:hint="default"/>
      </w:rPr>
    </w:lvl>
    <w:lvl w:ilvl="7" w:tplc="47BEB48A">
      <w:start w:val="1"/>
      <w:numFmt w:val="bullet"/>
      <w:lvlText w:val="•"/>
      <w:lvlJc w:val="left"/>
      <w:pPr>
        <w:ind w:left="9150" w:hanging="360"/>
      </w:pPr>
      <w:rPr>
        <w:rFonts w:hint="default"/>
      </w:rPr>
    </w:lvl>
    <w:lvl w:ilvl="8" w:tplc="B4C8D81A">
      <w:start w:val="1"/>
      <w:numFmt w:val="bullet"/>
      <w:lvlText w:val="•"/>
      <w:lvlJc w:val="left"/>
      <w:pPr>
        <w:ind w:left="10180" w:hanging="360"/>
      </w:pPr>
      <w:rPr>
        <w:rFonts w:hint="default"/>
      </w:rPr>
    </w:lvl>
  </w:abstractNum>
  <w:abstractNum w:abstractNumId="8" w15:restartNumberingAfterBreak="0">
    <w:nsid w:val="2BE77730"/>
    <w:multiLevelType w:val="hybridMultilevel"/>
    <w:tmpl w:val="89A02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19B561B"/>
    <w:multiLevelType w:val="hybridMultilevel"/>
    <w:tmpl w:val="21D07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25946E6"/>
    <w:multiLevelType w:val="hybridMultilevel"/>
    <w:tmpl w:val="497E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C81AEC"/>
    <w:multiLevelType w:val="hybridMultilevel"/>
    <w:tmpl w:val="21A6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AA48F0"/>
    <w:multiLevelType w:val="hybridMultilevel"/>
    <w:tmpl w:val="BDC25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E110DF"/>
    <w:multiLevelType w:val="hybridMultilevel"/>
    <w:tmpl w:val="0136C090"/>
    <w:lvl w:ilvl="0" w:tplc="EA6248F2">
      <w:start w:val="1"/>
      <w:numFmt w:val="bullet"/>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4" w15:restartNumberingAfterBreak="0">
    <w:nsid w:val="669E114A"/>
    <w:multiLevelType w:val="hybridMultilevel"/>
    <w:tmpl w:val="D968E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D911B0D"/>
    <w:multiLevelType w:val="hybridMultilevel"/>
    <w:tmpl w:val="0C021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0B0C10"/>
    <w:multiLevelType w:val="hybridMultilevel"/>
    <w:tmpl w:val="C8E8283A"/>
    <w:lvl w:ilvl="0" w:tplc="0409000F">
      <w:start w:val="1"/>
      <w:numFmt w:val="decimal"/>
      <w:lvlText w:val="%1."/>
      <w:lvlJc w:val="left"/>
      <w:pPr>
        <w:ind w:left="2320" w:hanging="360"/>
      </w:p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17" w15:restartNumberingAfterBreak="0">
    <w:nsid w:val="724E64FF"/>
    <w:multiLevelType w:val="hybridMultilevel"/>
    <w:tmpl w:val="2EA848DA"/>
    <w:lvl w:ilvl="0" w:tplc="3998C72E">
      <w:start w:val="1"/>
      <w:numFmt w:val="bullet"/>
      <w:pStyle w:val="bullets0"/>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8" w15:restartNumberingAfterBreak="0">
    <w:nsid w:val="727B2E0B"/>
    <w:multiLevelType w:val="hybridMultilevel"/>
    <w:tmpl w:val="2B7231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F87BFD"/>
    <w:multiLevelType w:val="hybridMultilevel"/>
    <w:tmpl w:val="ECB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6346E3"/>
    <w:multiLevelType w:val="hybridMultilevel"/>
    <w:tmpl w:val="8904C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7"/>
  </w:num>
  <w:num w:numId="4">
    <w:abstractNumId w:val="16"/>
  </w:num>
  <w:num w:numId="5">
    <w:abstractNumId w:val="13"/>
  </w:num>
  <w:num w:numId="6">
    <w:abstractNumId w:val="3"/>
  </w:num>
  <w:num w:numId="7">
    <w:abstractNumId w:val="19"/>
  </w:num>
  <w:num w:numId="8">
    <w:abstractNumId w:val="5"/>
  </w:num>
  <w:num w:numId="9">
    <w:abstractNumId w:val="15"/>
  </w:num>
  <w:num w:numId="10">
    <w:abstractNumId w:val="4"/>
  </w:num>
  <w:num w:numId="11">
    <w:abstractNumId w:val="11"/>
  </w:num>
  <w:num w:numId="12">
    <w:abstractNumId w:val="0"/>
  </w:num>
  <w:num w:numId="13">
    <w:abstractNumId w:val="8"/>
  </w:num>
  <w:num w:numId="14">
    <w:abstractNumId w:val="14"/>
  </w:num>
  <w:num w:numId="15">
    <w:abstractNumId w:val="18"/>
  </w:num>
  <w:num w:numId="16">
    <w:abstractNumId w:val="9"/>
  </w:num>
  <w:num w:numId="17">
    <w:abstractNumId w:val="1"/>
  </w:num>
  <w:num w:numId="18">
    <w:abstractNumId w:val="10"/>
  </w:num>
  <w:num w:numId="19">
    <w:abstractNumId w:val="6"/>
  </w:num>
  <w:num w:numId="20">
    <w:abstractNumId w:val="2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44"/>
    <w:rsid w:val="00053E99"/>
    <w:rsid w:val="000B381E"/>
    <w:rsid w:val="000D5F50"/>
    <w:rsid w:val="00105547"/>
    <w:rsid w:val="00113ECA"/>
    <w:rsid w:val="00127F36"/>
    <w:rsid w:val="0020427F"/>
    <w:rsid w:val="0024117B"/>
    <w:rsid w:val="00261A87"/>
    <w:rsid w:val="002960A6"/>
    <w:rsid w:val="00320791"/>
    <w:rsid w:val="0033454B"/>
    <w:rsid w:val="00343F60"/>
    <w:rsid w:val="0036154D"/>
    <w:rsid w:val="00390B0B"/>
    <w:rsid w:val="003940CD"/>
    <w:rsid w:val="003C78BC"/>
    <w:rsid w:val="003E4A92"/>
    <w:rsid w:val="00411C29"/>
    <w:rsid w:val="0043440B"/>
    <w:rsid w:val="0045414E"/>
    <w:rsid w:val="00532653"/>
    <w:rsid w:val="005978DB"/>
    <w:rsid w:val="006A36CC"/>
    <w:rsid w:val="006C5FCA"/>
    <w:rsid w:val="00700566"/>
    <w:rsid w:val="00716C1B"/>
    <w:rsid w:val="00730466"/>
    <w:rsid w:val="00773118"/>
    <w:rsid w:val="00781C38"/>
    <w:rsid w:val="007833BC"/>
    <w:rsid w:val="00852830"/>
    <w:rsid w:val="00863342"/>
    <w:rsid w:val="00863C1D"/>
    <w:rsid w:val="008F206B"/>
    <w:rsid w:val="009842D2"/>
    <w:rsid w:val="009D515C"/>
    <w:rsid w:val="009F2CA0"/>
    <w:rsid w:val="00A06FF1"/>
    <w:rsid w:val="00A51E3F"/>
    <w:rsid w:val="00A53584"/>
    <w:rsid w:val="00A85CBD"/>
    <w:rsid w:val="00AF631A"/>
    <w:rsid w:val="00B34282"/>
    <w:rsid w:val="00B37F58"/>
    <w:rsid w:val="00B443BF"/>
    <w:rsid w:val="00BD530D"/>
    <w:rsid w:val="00C32C0C"/>
    <w:rsid w:val="00C661C4"/>
    <w:rsid w:val="00CA1490"/>
    <w:rsid w:val="00CC304D"/>
    <w:rsid w:val="00D81446"/>
    <w:rsid w:val="00DB3A50"/>
    <w:rsid w:val="00DC7144"/>
    <w:rsid w:val="00E6477B"/>
    <w:rsid w:val="00E73E1E"/>
    <w:rsid w:val="00E76A61"/>
    <w:rsid w:val="00F10266"/>
    <w:rsid w:val="00F34C0D"/>
    <w:rsid w:val="00F5769D"/>
    <w:rsid w:val="00F932D5"/>
    <w:rsid w:val="00FF3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C14E88"/>
  <w15:docId w15:val="{5CDCD104-FDD6-4066-B7CE-0F1F3E6C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532653"/>
    <w:pPr>
      <w:spacing w:before="200"/>
      <w:outlineLvl w:val="0"/>
    </w:pPr>
    <w:rPr>
      <w:rFonts w:ascii="Tahoma" w:hAnsi="Tahoma"/>
      <w:b/>
      <w:bCs/>
      <w:color w:val="1691FF" w:themeColor="accent1" w:themeTint="99"/>
      <w:sz w:val="32"/>
      <w:szCs w:val="36"/>
    </w:rPr>
  </w:style>
  <w:style w:type="paragraph" w:styleId="Heading2">
    <w:name w:val="heading 2"/>
    <w:basedOn w:val="Normal"/>
    <w:uiPriority w:val="1"/>
    <w:pPr>
      <w:spacing w:before="55"/>
      <w:ind w:left="1590" w:right="1607"/>
      <w:outlineLvl w:val="1"/>
    </w:pPr>
    <w:rPr>
      <w:b/>
      <w:bCs/>
      <w:sz w:val="28"/>
      <w:szCs w:val="28"/>
    </w:rPr>
  </w:style>
  <w:style w:type="paragraph" w:styleId="Heading3">
    <w:name w:val="heading 3"/>
    <w:basedOn w:val="Normal"/>
    <w:uiPriority w:val="1"/>
    <w:qFormat/>
    <w:rsid w:val="00532653"/>
    <w:pPr>
      <w:spacing w:before="100" w:after="40"/>
      <w:outlineLvl w:val="2"/>
    </w:pPr>
    <w:rPr>
      <w:rFonts w:ascii="Tahoma" w:hAnsi="Tahoma"/>
      <w:b/>
      <w:bCs/>
      <w:color w:val="00417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532653"/>
    <w:pPr>
      <w:spacing w:after="40"/>
    </w:pPr>
    <w:rPr>
      <w:sz w:val="24"/>
      <w:szCs w:val="24"/>
    </w:rPr>
  </w:style>
  <w:style w:type="paragraph" w:styleId="ListParagraph">
    <w:name w:val="List Paragraph"/>
    <w:basedOn w:val="Normal"/>
    <w:uiPriority w:val="34"/>
    <w:qFormat/>
    <w:pPr>
      <w:spacing w:before="87"/>
      <w:ind w:left="194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C1B"/>
    <w:rPr>
      <w:color w:val="0563C1" w:themeColor="hyperlink"/>
      <w:u w:val="single"/>
    </w:rPr>
  </w:style>
  <w:style w:type="character" w:styleId="FollowedHyperlink">
    <w:name w:val="FollowedHyperlink"/>
    <w:basedOn w:val="DefaultParagraphFont"/>
    <w:uiPriority w:val="99"/>
    <w:semiHidden/>
    <w:unhideWhenUsed/>
    <w:rsid w:val="00716C1B"/>
    <w:rPr>
      <w:color w:val="954F72" w:themeColor="followedHyperlink"/>
      <w:u w:val="single"/>
    </w:rPr>
  </w:style>
  <w:style w:type="paragraph" w:styleId="Header">
    <w:name w:val="header"/>
    <w:basedOn w:val="Normal"/>
    <w:link w:val="HeaderChar"/>
    <w:uiPriority w:val="99"/>
    <w:unhideWhenUsed/>
    <w:rsid w:val="000B381E"/>
    <w:pPr>
      <w:tabs>
        <w:tab w:val="center" w:pos="4680"/>
        <w:tab w:val="right" w:pos="9360"/>
      </w:tabs>
    </w:pPr>
  </w:style>
  <w:style w:type="character" w:customStyle="1" w:styleId="HeaderChar">
    <w:name w:val="Header Char"/>
    <w:basedOn w:val="DefaultParagraphFont"/>
    <w:link w:val="Header"/>
    <w:uiPriority w:val="99"/>
    <w:rsid w:val="000B381E"/>
    <w:rPr>
      <w:rFonts w:ascii="Calibri" w:eastAsia="Calibri" w:hAnsi="Calibri" w:cs="Calibri"/>
    </w:rPr>
  </w:style>
  <w:style w:type="paragraph" w:styleId="Footer">
    <w:name w:val="footer"/>
    <w:basedOn w:val="Normal"/>
    <w:link w:val="FooterChar"/>
    <w:uiPriority w:val="99"/>
    <w:unhideWhenUsed/>
    <w:rsid w:val="000B381E"/>
    <w:pPr>
      <w:tabs>
        <w:tab w:val="center" w:pos="4680"/>
        <w:tab w:val="right" w:pos="9360"/>
      </w:tabs>
    </w:pPr>
  </w:style>
  <w:style w:type="character" w:customStyle="1" w:styleId="FooterChar">
    <w:name w:val="Footer Char"/>
    <w:basedOn w:val="DefaultParagraphFont"/>
    <w:link w:val="Footer"/>
    <w:uiPriority w:val="99"/>
    <w:rsid w:val="000B381E"/>
    <w:rPr>
      <w:rFonts w:ascii="Calibri" w:eastAsia="Calibri" w:hAnsi="Calibri" w:cs="Calibri"/>
    </w:rPr>
  </w:style>
  <w:style w:type="paragraph" w:customStyle="1" w:styleId="bullets0">
    <w:name w:val="bullets"/>
    <w:basedOn w:val="BodyText"/>
    <w:link w:val="bulletsChar"/>
    <w:uiPriority w:val="1"/>
    <w:rsid w:val="00532653"/>
    <w:pPr>
      <w:numPr>
        <w:numId w:val="3"/>
      </w:numPr>
      <w:spacing w:before="40"/>
      <w:ind w:left="0" w:firstLine="0"/>
    </w:pPr>
    <w:rPr>
      <w:rFonts w:ascii="Tahoma" w:hAnsi="Tahoma" w:cs="Tahoma"/>
      <w:color w:val="231F20"/>
      <w:w w:val="105"/>
      <w:sz w:val="22"/>
      <w:szCs w:val="22"/>
    </w:rPr>
  </w:style>
  <w:style w:type="paragraph" w:customStyle="1" w:styleId="Bullets">
    <w:name w:val="Bullets"/>
    <w:basedOn w:val="bullets0"/>
    <w:link w:val="BulletsChar0"/>
    <w:uiPriority w:val="1"/>
    <w:qFormat/>
    <w:rsid w:val="0033454B"/>
    <w:pPr>
      <w:numPr>
        <w:numId w:val="6"/>
      </w:numPr>
      <w:ind w:left="284" w:hanging="284"/>
    </w:pPr>
  </w:style>
  <w:style w:type="character" w:customStyle="1" w:styleId="BodyTextChar">
    <w:name w:val="Body Text Char"/>
    <w:basedOn w:val="DefaultParagraphFont"/>
    <w:link w:val="BodyText"/>
    <w:uiPriority w:val="1"/>
    <w:rsid w:val="00532653"/>
    <w:rPr>
      <w:rFonts w:ascii="Calibri" w:eastAsia="Calibri" w:hAnsi="Calibri" w:cs="Calibri"/>
      <w:sz w:val="24"/>
      <w:szCs w:val="24"/>
    </w:rPr>
  </w:style>
  <w:style w:type="character" w:customStyle="1" w:styleId="bulletsChar">
    <w:name w:val="bullets Char"/>
    <w:basedOn w:val="BodyTextChar"/>
    <w:link w:val="bullets0"/>
    <w:uiPriority w:val="1"/>
    <w:rsid w:val="00532653"/>
    <w:rPr>
      <w:rFonts w:ascii="Tahoma" w:eastAsia="Calibri" w:hAnsi="Tahoma" w:cs="Tahoma"/>
      <w:color w:val="231F20"/>
      <w:w w:val="105"/>
      <w:sz w:val="24"/>
      <w:szCs w:val="24"/>
    </w:rPr>
  </w:style>
  <w:style w:type="paragraph" w:customStyle="1" w:styleId="Mainbodytext">
    <w:name w:val="Main body text"/>
    <w:basedOn w:val="BodyText"/>
    <w:link w:val="MainbodytextChar"/>
    <w:uiPriority w:val="1"/>
    <w:qFormat/>
    <w:rsid w:val="0033454B"/>
    <w:pPr>
      <w:spacing w:line="288" w:lineRule="exact"/>
    </w:pPr>
    <w:rPr>
      <w:rFonts w:ascii="Tahoma" w:hAnsi="Tahoma" w:cs="Tahoma"/>
      <w:color w:val="231F20"/>
      <w:w w:val="105"/>
      <w:sz w:val="22"/>
      <w:szCs w:val="22"/>
    </w:rPr>
  </w:style>
  <w:style w:type="character" w:customStyle="1" w:styleId="BulletsChar0">
    <w:name w:val="Bullets Char"/>
    <w:basedOn w:val="bulletsChar"/>
    <w:link w:val="Bullets"/>
    <w:uiPriority w:val="1"/>
    <w:rsid w:val="0033454B"/>
    <w:rPr>
      <w:rFonts w:ascii="Tahoma" w:eastAsia="Calibri" w:hAnsi="Tahoma" w:cs="Tahoma"/>
      <w:color w:val="231F20"/>
      <w:w w:val="105"/>
      <w:sz w:val="24"/>
      <w:szCs w:val="24"/>
    </w:rPr>
  </w:style>
  <w:style w:type="paragraph" w:customStyle="1" w:styleId="Maintextbold">
    <w:name w:val="Main text bold"/>
    <w:basedOn w:val="Mainbodytext"/>
    <w:link w:val="MaintextboldChar"/>
    <w:uiPriority w:val="1"/>
    <w:qFormat/>
    <w:rsid w:val="0033454B"/>
    <w:rPr>
      <w:b/>
    </w:rPr>
  </w:style>
  <w:style w:type="character" w:customStyle="1" w:styleId="MainbodytextChar">
    <w:name w:val="Main body text Char"/>
    <w:basedOn w:val="BodyTextChar"/>
    <w:link w:val="Mainbodytext"/>
    <w:uiPriority w:val="1"/>
    <w:rsid w:val="0033454B"/>
    <w:rPr>
      <w:rFonts w:ascii="Tahoma" w:eastAsia="Calibri" w:hAnsi="Tahoma" w:cs="Tahoma"/>
      <w:color w:val="231F20"/>
      <w:w w:val="105"/>
      <w:sz w:val="24"/>
      <w:szCs w:val="24"/>
    </w:rPr>
  </w:style>
  <w:style w:type="character" w:customStyle="1" w:styleId="MaintextboldChar">
    <w:name w:val="Main text bold Char"/>
    <w:basedOn w:val="MainbodytextChar"/>
    <w:link w:val="Maintextbold"/>
    <w:uiPriority w:val="1"/>
    <w:rsid w:val="0033454B"/>
    <w:rPr>
      <w:rFonts w:ascii="Tahoma" w:eastAsia="Calibri" w:hAnsi="Tahoma" w:cs="Tahoma"/>
      <w:b/>
      <w:color w:val="231F20"/>
      <w:w w:val="105"/>
      <w:sz w:val="24"/>
      <w:szCs w:val="24"/>
    </w:rPr>
  </w:style>
  <w:style w:type="paragraph" w:styleId="NormalWeb">
    <w:name w:val="Normal (Web)"/>
    <w:basedOn w:val="Normal"/>
    <w:uiPriority w:val="99"/>
    <w:semiHidden/>
    <w:unhideWhenUsed/>
    <w:rsid w:val="003C78BC"/>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3C78B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758015">
      <w:bodyDiv w:val="1"/>
      <w:marLeft w:val="0"/>
      <w:marRight w:val="0"/>
      <w:marTop w:val="0"/>
      <w:marBottom w:val="0"/>
      <w:divBdr>
        <w:top w:val="none" w:sz="0" w:space="0" w:color="auto"/>
        <w:left w:val="none" w:sz="0" w:space="0" w:color="auto"/>
        <w:bottom w:val="none" w:sz="0" w:space="0" w:color="auto"/>
        <w:right w:val="none" w:sz="0" w:space="0" w:color="auto"/>
      </w:divBdr>
    </w:div>
    <w:div w:id="161120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huffingtonpost.com/2012/10/30/hurricane-sandy-websites-floods-data-centers_n_2046034.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Westcom">
  <a:themeElements>
    <a:clrScheme name="Westcon-Comstor">
      <a:dk1>
        <a:sysClr val="windowText" lastClr="000000"/>
      </a:dk1>
      <a:lt1>
        <a:sysClr val="window" lastClr="FFFFFF"/>
      </a:lt1>
      <a:dk2>
        <a:srgbClr val="00417A"/>
      </a:dk2>
      <a:lt2>
        <a:srgbClr val="E7E6E6"/>
      </a:lt2>
      <a:accent1>
        <a:srgbClr val="00417A"/>
      </a:accent1>
      <a:accent2>
        <a:srgbClr val="2C83AE"/>
      </a:accent2>
      <a:accent3>
        <a:srgbClr val="84BACE"/>
      </a:accent3>
      <a:accent4>
        <a:srgbClr val="73A94E"/>
      </a:accent4>
      <a:accent5>
        <a:srgbClr val="006E63"/>
      </a:accent5>
      <a:accent6>
        <a:srgbClr val="D5911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A6460F8CA3D646A1BE767F90F283D2" ma:contentTypeVersion="2" ma:contentTypeDescription="Create a new document." ma:contentTypeScope="" ma:versionID="857a4a91ba839ae9ab014d1331b523e1">
  <xsd:schema xmlns:xsd="http://www.w3.org/2001/XMLSchema" xmlns:xs="http://www.w3.org/2001/XMLSchema" xmlns:p="http://schemas.microsoft.com/office/2006/metadata/properties" xmlns:ns2="ce7f45f4-ea17-414a-988a-8a25b6d77461" targetNamespace="http://schemas.microsoft.com/office/2006/metadata/properties" ma:root="true" ma:fieldsID="86ff228edc14a6e73740418b84145c0d" ns2:_="">
    <xsd:import namespace="ce7f45f4-ea17-414a-988a-8a25b6d7746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f45f4-ea17-414a-988a-8a25b6d774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7D6949-8905-4AFF-8303-E9DD9EF14F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AC637C-F3C0-4A3A-803D-B7664786A063}">
  <ds:schemaRefs>
    <ds:schemaRef ds:uri="http://schemas.microsoft.com/sharepoint/v3/contenttype/forms"/>
  </ds:schemaRefs>
</ds:datastoreItem>
</file>

<file path=customXml/itemProps3.xml><?xml version="1.0" encoding="utf-8"?>
<ds:datastoreItem xmlns:ds="http://schemas.openxmlformats.org/officeDocument/2006/customXml" ds:itemID="{EAABCCB4-1451-4288-8565-726E3AC2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f45f4-ea17-414a-988a-8a25b6d77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Westcon Group</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Brisson</dc:creator>
  <cp:lastModifiedBy>Alison Reeley</cp:lastModifiedBy>
  <cp:revision>2</cp:revision>
  <dcterms:created xsi:type="dcterms:W3CDTF">2017-06-19T17:53:00Z</dcterms:created>
  <dcterms:modified xsi:type="dcterms:W3CDTF">2017-06-19T17:53:00Z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Adobe InDesign CC 2015 (Macintosh)</vt:lpwstr>
  </property>
  <property fmtid="{D5CDD505-2E9C-101B-9397-08002B2CF9AE}" pid="4" name="LastSaved">
    <vt:filetime>2016-03-24T00:00:00Z</vt:filetime>
  </property>
  <property fmtid="{D5CDD505-2E9C-101B-9397-08002B2CF9AE}" pid="5" name="ContentTypeId">
    <vt:lpwstr>0x010100BAA6460F8CA3D646A1BE767F90F283D2</vt:lpwstr>
  </property>
</Properties>
</file>