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8D5B25" w14:textId="77777777" w:rsidR="00BB7A91" w:rsidRPr="00BB7A91" w:rsidRDefault="00BB7A91" w:rsidP="00BB7A91">
      <w:pPr>
        <w:rPr>
          <w:rFonts w:asciiTheme="minorHAnsi" w:hAnsiTheme="minorHAnsi" w:cs="Segoe UI Light"/>
          <w:color w:val="216182" w:themeColor="accent2" w:themeShade="BF"/>
          <w:sz w:val="40"/>
          <w:szCs w:val="40"/>
        </w:rPr>
      </w:pPr>
      <w:r w:rsidRPr="00BB7A91">
        <w:rPr>
          <w:rFonts w:asciiTheme="minorHAnsi" w:hAnsiTheme="minorHAnsi" w:cs="Segoe UI Light"/>
          <w:color w:val="216182" w:themeColor="accent2" w:themeShade="BF"/>
          <w:sz w:val="40"/>
          <w:szCs w:val="40"/>
        </w:rPr>
        <w:t>Azure Disaster Recovery and Backup Email</w:t>
      </w:r>
    </w:p>
    <w:p w14:paraId="78EE9C97" w14:textId="77777777" w:rsidR="00BB7A91" w:rsidRPr="00BB7A91" w:rsidRDefault="00BB7A91" w:rsidP="00BB7A91">
      <w:pPr>
        <w:rPr>
          <w:rFonts w:asciiTheme="minorHAnsi" w:hAnsiTheme="minorHAnsi" w:cs="Segoe UI Light"/>
          <w:color w:val="216182" w:themeColor="accent2" w:themeShade="BF"/>
          <w:sz w:val="24"/>
          <w:szCs w:val="24"/>
        </w:rPr>
      </w:pPr>
    </w:p>
    <w:tbl>
      <w:tblPr>
        <w:tblStyle w:val="TableGrid"/>
        <w:tblW w:w="0" w:type="auto"/>
        <w:tblLook w:val="04A0" w:firstRow="1" w:lastRow="0" w:firstColumn="1" w:lastColumn="0" w:noHBand="0" w:noVBand="1"/>
      </w:tblPr>
      <w:tblGrid>
        <w:gridCol w:w="3325"/>
        <w:gridCol w:w="6025"/>
      </w:tblGrid>
      <w:tr w:rsidR="00BB7A91" w:rsidRPr="00BB7A91" w14:paraId="106F3260" w14:textId="77777777" w:rsidTr="00940F21">
        <w:tc>
          <w:tcPr>
            <w:tcW w:w="3325" w:type="dxa"/>
            <w:tcMar>
              <w:top w:w="29" w:type="dxa"/>
              <w:left w:w="115" w:type="dxa"/>
              <w:bottom w:w="29" w:type="dxa"/>
              <w:right w:w="115" w:type="dxa"/>
            </w:tcMar>
            <w:vAlign w:val="center"/>
          </w:tcPr>
          <w:p w14:paraId="74FA3A53" w14:textId="77777777" w:rsidR="00BB7A91" w:rsidRPr="00BB7A91" w:rsidRDefault="00BB7A91" w:rsidP="00940F21">
            <w:pPr>
              <w:rPr>
                <w:rFonts w:asciiTheme="minorHAnsi" w:hAnsiTheme="minorHAnsi" w:cs="Segoe UI"/>
                <w:color w:val="000000" w:themeColor="text1"/>
                <w:sz w:val="24"/>
                <w:szCs w:val="24"/>
              </w:rPr>
            </w:pPr>
            <w:r w:rsidRPr="00BB7A91">
              <w:rPr>
                <w:rFonts w:asciiTheme="minorHAnsi" w:hAnsiTheme="minorHAnsi" w:cs="Segoe UI"/>
                <w:color w:val="000000" w:themeColor="text1"/>
                <w:sz w:val="24"/>
                <w:szCs w:val="24"/>
              </w:rPr>
              <w:t>Keywords</w:t>
            </w:r>
          </w:p>
        </w:tc>
        <w:tc>
          <w:tcPr>
            <w:tcW w:w="6025" w:type="dxa"/>
            <w:tcMar>
              <w:top w:w="29" w:type="dxa"/>
              <w:left w:w="115" w:type="dxa"/>
              <w:bottom w:w="29" w:type="dxa"/>
              <w:right w:w="115" w:type="dxa"/>
            </w:tcMar>
            <w:vAlign w:val="center"/>
          </w:tcPr>
          <w:p w14:paraId="3E9C6A87" w14:textId="77777777" w:rsidR="00BB7A91" w:rsidRPr="00BB7A91" w:rsidRDefault="00BB7A91" w:rsidP="00940F21">
            <w:pPr>
              <w:rPr>
                <w:rFonts w:asciiTheme="minorHAnsi" w:eastAsia="Times New Roman" w:hAnsiTheme="minorHAnsi" w:cs="Segoe UI"/>
                <w:color w:val="0D0D0D"/>
                <w:spacing w:val="-10"/>
                <w:sz w:val="24"/>
                <w:szCs w:val="24"/>
              </w:rPr>
            </w:pPr>
            <w:r w:rsidRPr="00BB7A91">
              <w:rPr>
                <w:rFonts w:asciiTheme="minorHAnsi" w:eastAsia="Times New Roman" w:hAnsiTheme="minorHAnsi" w:cs="Segoe UI"/>
                <w:color w:val="0D0D0D"/>
                <w:spacing w:val="-10"/>
                <w:sz w:val="24"/>
                <w:szCs w:val="24"/>
              </w:rPr>
              <w:t xml:space="preserve">Cloud backup </w:t>
            </w:r>
          </w:p>
          <w:p w14:paraId="11AF97EF" w14:textId="77777777" w:rsidR="00BB7A91" w:rsidRPr="00BB7A91" w:rsidRDefault="00BB7A91" w:rsidP="00940F21">
            <w:pPr>
              <w:rPr>
                <w:rFonts w:asciiTheme="minorHAnsi" w:eastAsia="Times New Roman" w:hAnsiTheme="minorHAnsi" w:cs="Segoe UI"/>
                <w:color w:val="0D0D0D"/>
                <w:spacing w:val="-10"/>
                <w:sz w:val="24"/>
                <w:szCs w:val="24"/>
              </w:rPr>
            </w:pPr>
            <w:r w:rsidRPr="00BB7A91">
              <w:rPr>
                <w:rFonts w:asciiTheme="minorHAnsi" w:eastAsia="Times New Roman" w:hAnsiTheme="minorHAnsi" w:cs="Segoe UI"/>
                <w:color w:val="0D0D0D"/>
                <w:spacing w:val="-10"/>
                <w:sz w:val="24"/>
                <w:szCs w:val="24"/>
              </w:rPr>
              <w:t>Disaster recovery</w:t>
            </w:r>
          </w:p>
          <w:p w14:paraId="18646BF7" w14:textId="77777777" w:rsidR="00BB7A91" w:rsidRPr="00BB7A91" w:rsidRDefault="00BB7A91" w:rsidP="00940F21">
            <w:pPr>
              <w:rPr>
                <w:rFonts w:asciiTheme="minorHAnsi" w:eastAsia="Times New Roman" w:hAnsiTheme="minorHAnsi" w:cs="Segoe UI"/>
                <w:color w:val="0D0D0D"/>
                <w:spacing w:val="-10"/>
                <w:sz w:val="24"/>
                <w:szCs w:val="24"/>
              </w:rPr>
            </w:pPr>
            <w:r w:rsidRPr="00BB7A91">
              <w:rPr>
                <w:rFonts w:asciiTheme="minorHAnsi" w:eastAsia="Times New Roman" w:hAnsiTheme="minorHAnsi" w:cs="Segoe UI"/>
                <w:color w:val="0D0D0D"/>
                <w:spacing w:val="-10"/>
                <w:sz w:val="24"/>
                <w:szCs w:val="24"/>
              </w:rPr>
              <w:t>Site recovery</w:t>
            </w:r>
          </w:p>
          <w:p w14:paraId="5F8EA8C9" w14:textId="77777777" w:rsidR="00BB7A91" w:rsidRPr="00BB7A91" w:rsidRDefault="00BB7A91" w:rsidP="00940F21">
            <w:pPr>
              <w:rPr>
                <w:rFonts w:asciiTheme="minorHAnsi" w:eastAsia="Times New Roman" w:hAnsiTheme="minorHAnsi" w:cs="Segoe UI"/>
                <w:color w:val="0D0D0D"/>
                <w:spacing w:val="-10"/>
                <w:sz w:val="24"/>
                <w:szCs w:val="24"/>
              </w:rPr>
            </w:pPr>
            <w:r w:rsidRPr="00BB7A91">
              <w:rPr>
                <w:rFonts w:asciiTheme="minorHAnsi" w:eastAsia="Times New Roman" w:hAnsiTheme="minorHAnsi" w:cs="Segoe UI"/>
                <w:color w:val="0D0D0D"/>
                <w:spacing w:val="-10"/>
                <w:sz w:val="24"/>
                <w:szCs w:val="24"/>
              </w:rPr>
              <w:t>Microsoft Azure</w:t>
            </w:r>
          </w:p>
          <w:p w14:paraId="7EEE20D9" w14:textId="77777777" w:rsidR="00BB7A91" w:rsidRPr="00BB7A91" w:rsidRDefault="00BB7A91" w:rsidP="00940F21">
            <w:pPr>
              <w:rPr>
                <w:rFonts w:asciiTheme="minorHAnsi" w:hAnsiTheme="minorHAnsi" w:cs="Segoe UI Light"/>
                <w:b/>
                <w:color w:val="000000" w:themeColor="text1"/>
                <w:sz w:val="24"/>
                <w:szCs w:val="24"/>
              </w:rPr>
            </w:pPr>
            <w:r w:rsidRPr="00BB7A91">
              <w:rPr>
                <w:rFonts w:asciiTheme="minorHAnsi" w:eastAsia="Times New Roman" w:hAnsiTheme="minorHAnsi" w:cs="Segoe UI"/>
                <w:color w:val="0D0D0D"/>
                <w:spacing w:val="-10"/>
                <w:sz w:val="24"/>
                <w:szCs w:val="24"/>
              </w:rPr>
              <w:t>Azure Backup</w:t>
            </w:r>
          </w:p>
        </w:tc>
      </w:tr>
      <w:tr w:rsidR="00BB7A91" w:rsidRPr="00BB7A91" w14:paraId="5FBA39EE" w14:textId="77777777" w:rsidTr="00940F21">
        <w:tc>
          <w:tcPr>
            <w:tcW w:w="3325" w:type="dxa"/>
            <w:shd w:val="clear" w:color="auto" w:fill="D9D9D9" w:themeFill="background1" w:themeFillShade="D9"/>
            <w:tcMar>
              <w:top w:w="29" w:type="dxa"/>
              <w:left w:w="115" w:type="dxa"/>
              <w:bottom w:w="29" w:type="dxa"/>
              <w:right w:w="115" w:type="dxa"/>
            </w:tcMar>
            <w:vAlign w:val="center"/>
          </w:tcPr>
          <w:p w14:paraId="14EC4500" w14:textId="77777777" w:rsidR="00BB7A91" w:rsidRPr="00BB7A91" w:rsidRDefault="00BB7A91" w:rsidP="00940F21">
            <w:pPr>
              <w:rPr>
                <w:rFonts w:asciiTheme="minorHAnsi" w:hAnsiTheme="minorHAnsi" w:cs="Segoe UI"/>
                <w:color w:val="000000" w:themeColor="text1"/>
                <w:sz w:val="24"/>
                <w:szCs w:val="24"/>
              </w:rPr>
            </w:pPr>
            <w:r w:rsidRPr="00BB7A91">
              <w:rPr>
                <w:rFonts w:asciiTheme="minorHAnsi" w:hAnsiTheme="minorHAnsi" w:cs="Segoe UI"/>
                <w:color w:val="000000" w:themeColor="text1"/>
                <w:sz w:val="24"/>
                <w:szCs w:val="24"/>
              </w:rPr>
              <w:t>Target Audience</w:t>
            </w:r>
          </w:p>
        </w:tc>
        <w:tc>
          <w:tcPr>
            <w:tcW w:w="6025" w:type="dxa"/>
            <w:shd w:val="clear" w:color="auto" w:fill="D9D9D9" w:themeFill="background1" w:themeFillShade="D9"/>
            <w:tcMar>
              <w:top w:w="29" w:type="dxa"/>
              <w:left w:w="115" w:type="dxa"/>
              <w:bottom w:w="29" w:type="dxa"/>
              <w:right w:w="115" w:type="dxa"/>
            </w:tcMar>
            <w:vAlign w:val="center"/>
          </w:tcPr>
          <w:p w14:paraId="471FC659" w14:textId="77777777" w:rsidR="00BB7A91" w:rsidRPr="00BB7A91" w:rsidRDefault="00BB7A91" w:rsidP="00940F21">
            <w:pPr>
              <w:rPr>
                <w:rFonts w:asciiTheme="minorHAnsi" w:hAnsiTheme="minorHAnsi" w:cs="Segoe UI"/>
                <w:color w:val="000000" w:themeColor="text1"/>
                <w:sz w:val="24"/>
                <w:szCs w:val="24"/>
              </w:rPr>
            </w:pPr>
            <w:r w:rsidRPr="00BB7A91">
              <w:rPr>
                <w:rFonts w:asciiTheme="minorHAnsi" w:hAnsiTheme="minorHAnsi" w:cs="Segoe UI"/>
                <w:color w:val="000000" w:themeColor="text1"/>
                <w:sz w:val="24"/>
                <w:szCs w:val="24"/>
              </w:rPr>
              <w:t xml:space="preserve">Small to mid-sized business owners (low tech) </w:t>
            </w:r>
          </w:p>
          <w:p w14:paraId="29092AC3" w14:textId="77777777" w:rsidR="00BB7A91" w:rsidRPr="00BB7A91" w:rsidRDefault="00BB7A91" w:rsidP="00940F21">
            <w:pPr>
              <w:rPr>
                <w:rFonts w:asciiTheme="minorHAnsi" w:hAnsiTheme="minorHAnsi" w:cs="Segoe UI"/>
                <w:color w:val="000000" w:themeColor="text1"/>
                <w:sz w:val="24"/>
                <w:szCs w:val="24"/>
              </w:rPr>
            </w:pPr>
            <w:r w:rsidRPr="00BB7A91">
              <w:rPr>
                <w:rFonts w:asciiTheme="minorHAnsi" w:hAnsiTheme="minorHAnsi" w:cs="Segoe UI"/>
                <w:color w:val="000000" w:themeColor="text1"/>
                <w:sz w:val="24"/>
                <w:szCs w:val="24"/>
              </w:rPr>
              <w:t xml:space="preserve">mid-sized business IT managers (Technical, but short on resources) </w:t>
            </w:r>
          </w:p>
        </w:tc>
      </w:tr>
      <w:tr w:rsidR="00BB7A91" w:rsidRPr="00BB7A91" w14:paraId="20F6FA9D" w14:textId="77777777" w:rsidTr="00940F21">
        <w:tc>
          <w:tcPr>
            <w:tcW w:w="3325" w:type="dxa"/>
            <w:tcMar>
              <w:top w:w="29" w:type="dxa"/>
              <w:left w:w="115" w:type="dxa"/>
              <w:bottom w:w="29" w:type="dxa"/>
              <w:right w:w="115" w:type="dxa"/>
            </w:tcMar>
            <w:vAlign w:val="center"/>
          </w:tcPr>
          <w:p w14:paraId="064D370E" w14:textId="77777777" w:rsidR="00BB7A91" w:rsidRPr="00BB7A91" w:rsidRDefault="00BB7A91" w:rsidP="00940F21">
            <w:pPr>
              <w:rPr>
                <w:rFonts w:asciiTheme="minorHAnsi" w:hAnsiTheme="minorHAnsi" w:cs="Segoe UI"/>
                <w:color w:val="000000" w:themeColor="text1"/>
                <w:sz w:val="24"/>
                <w:szCs w:val="24"/>
              </w:rPr>
            </w:pPr>
            <w:r w:rsidRPr="00BB7A91">
              <w:rPr>
                <w:rFonts w:asciiTheme="minorHAnsi" w:hAnsiTheme="minorHAnsi" w:cs="Segoe UI"/>
                <w:color w:val="000000" w:themeColor="text1"/>
                <w:sz w:val="24"/>
                <w:szCs w:val="24"/>
              </w:rPr>
              <w:t>Subject line #1</w:t>
            </w:r>
          </w:p>
        </w:tc>
        <w:tc>
          <w:tcPr>
            <w:tcW w:w="6025" w:type="dxa"/>
            <w:tcMar>
              <w:top w:w="29" w:type="dxa"/>
              <w:left w:w="115" w:type="dxa"/>
              <w:bottom w:w="29" w:type="dxa"/>
              <w:right w:w="115" w:type="dxa"/>
            </w:tcMar>
            <w:vAlign w:val="center"/>
          </w:tcPr>
          <w:p w14:paraId="5B45D486" w14:textId="77777777" w:rsidR="00BB7A91" w:rsidRPr="00BB7A91" w:rsidRDefault="00BB7A91" w:rsidP="00940F21">
            <w:pPr>
              <w:rPr>
                <w:rFonts w:asciiTheme="minorHAnsi" w:hAnsiTheme="minorHAnsi" w:cs="Segoe UI Light"/>
                <w:b/>
                <w:color w:val="000000" w:themeColor="text1"/>
                <w:sz w:val="24"/>
                <w:szCs w:val="24"/>
              </w:rPr>
            </w:pPr>
            <w:r w:rsidRPr="00BB7A91">
              <w:rPr>
                <w:rFonts w:asciiTheme="minorHAnsi" w:hAnsiTheme="minorHAnsi" w:cs="Segoe UI"/>
                <w:color w:val="000000" w:themeColor="text1"/>
                <w:sz w:val="24"/>
                <w:szCs w:val="24"/>
              </w:rPr>
              <w:t>Manage the steep costs of business downtime</w:t>
            </w:r>
          </w:p>
        </w:tc>
      </w:tr>
      <w:tr w:rsidR="00BB7A91" w:rsidRPr="00BB7A91" w14:paraId="6C48B618" w14:textId="77777777" w:rsidTr="00940F21">
        <w:tc>
          <w:tcPr>
            <w:tcW w:w="3325" w:type="dxa"/>
            <w:shd w:val="clear" w:color="auto" w:fill="D9D9D9" w:themeFill="background1" w:themeFillShade="D9"/>
            <w:tcMar>
              <w:top w:w="29" w:type="dxa"/>
              <w:left w:w="115" w:type="dxa"/>
              <w:bottom w:w="29" w:type="dxa"/>
              <w:right w:w="115" w:type="dxa"/>
            </w:tcMar>
            <w:vAlign w:val="center"/>
          </w:tcPr>
          <w:p w14:paraId="3DF91C06" w14:textId="77777777" w:rsidR="00BB7A91" w:rsidRPr="00BB7A91" w:rsidRDefault="00BB7A91" w:rsidP="00940F21">
            <w:pPr>
              <w:rPr>
                <w:rFonts w:asciiTheme="minorHAnsi" w:hAnsiTheme="minorHAnsi" w:cs="Segoe UI"/>
                <w:color w:val="000000" w:themeColor="text1"/>
                <w:sz w:val="24"/>
                <w:szCs w:val="24"/>
              </w:rPr>
            </w:pPr>
            <w:r w:rsidRPr="00BB7A91">
              <w:rPr>
                <w:rFonts w:asciiTheme="minorHAnsi" w:hAnsiTheme="minorHAnsi" w:cs="Segoe UI"/>
                <w:color w:val="000000" w:themeColor="text1"/>
                <w:sz w:val="24"/>
                <w:szCs w:val="24"/>
              </w:rPr>
              <w:t>Subject line #2</w:t>
            </w:r>
          </w:p>
        </w:tc>
        <w:tc>
          <w:tcPr>
            <w:tcW w:w="6025" w:type="dxa"/>
            <w:shd w:val="clear" w:color="auto" w:fill="D9D9D9" w:themeFill="background1" w:themeFillShade="D9"/>
            <w:tcMar>
              <w:top w:w="29" w:type="dxa"/>
              <w:left w:w="115" w:type="dxa"/>
              <w:bottom w:w="29" w:type="dxa"/>
              <w:right w:w="115" w:type="dxa"/>
            </w:tcMar>
            <w:vAlign w:val="center"/>
          </w:tcPr>
          <w:p w14:paraId="18B4D47E" w14:textId="77777777" w:rsidR="00BB7A91" w:rsidRPr="00BB7A91" w:rsidRDefault="00BB7A91" w:rsidP="00940F21">
            <w:pPr>
              <w:rPr>
                <w:rFonts w:asciiTheme="minorHAnsi" w:hAnsiTheme="minorHAnsi" w:cs="Segoe UI Light"/>
                <w:b/>
                <w:color w:val="000000" w:themeColor="text1"/>
                <w:sz w:val="24"/>
                <w:szCs w:val="24"/>
              </w:rPr>
            </w:pPr>
            <w:r w:rsidRPr="00BB7A91">
              <w:rPr>
                <w:rFonts w:asciiTheme="minorHAnsi" w:hAnsiTheme="minorHAnsi" w:cs="Segoe UI"/>
                <w:color w:val="000000" w:themeColor="text1"/>
                <w:sz w:val="24"/>
                <w:szCs w:val="24"/>
              </w:rPr>
              <w:t>How to survive a data disaster</w:t>
            </w:r>
          </w:p>
        </w:tc>
      </w:tr>
      <w:tr w:rsidR="00BB7A91" w:rsidRPr="00BB7A91" w14:paraId="70D9B7C9" w14:textId="77777777" w:rsidTr="00940F21">
        <w:tc>
          <w:tcPr>
            <w:tcW w:w="3325" w:type="dxa"/>
            <w:tcMar>
              <w:top w:w="29" w:type="dxa"/>
              <w:left w:w="115" w:type="dxa"/>
              <w:bottom w:w="29" w:type="dxa"/>
              <w:right w:w="115" w:type="dxa"/>
            </w:tcMar>
            <w:vAlign w:val="center"/>
          </w:tcPr>
          <w:p w14:paraId="3C7EAC22" w14:textId="77777777" w:rsidR="00BB7A91" w:rsidRPr="00BB7A91" w:rsidRDefault="00BB7A91" w:rsidP="00940F21">
            <w:pPr>
              <w:rPr>
                <w:rFonts w:asciiTheme="minorHAnsi" w:hAnsiTheme="minorHAnsi" w:cs="Segoe UI"/>
                <w:color w:val="000000" w:themeColor="text1"/>
                <w:sz w:val="24"/>
                <w:szCs w:val="24"/>
              </w:rPr>
            </w:pPr>
            <w:r w:rsidRPr="00BB7A91">
              <w:rPr>
                <w:rFonts w:asciiTheme="minorHAnsi" w:hAnsiTheme="minorHAnsi" w:cs="Segoe UI"/>
                <w:color w:val="000000" w:themeColor="text1"/>
                <w:sz w:val="24"/>
                <w:szCs w:val="24"/>
              </w:rPr>
              <w:t>Subject line # 3</w:t>
            </w:r>
          </w:p>
        </w:tc>
        <w:tc>
          <w:tcPr>
            <w:tcW w:w="6025" w:type="dxa"/>
            <w:tcMar>
              <w:top w:w="29" w:type="dxa"/>
              <w:left w:w="115" w:type="dxa"/>
              <w:bottom w:w="29" w:type="dxa"/>
              <w:right w:w="115" w:type="dxa"/>
            </w:tcMar>
            <w:vAlign w:val="center"/>
          </w:tcPr>
          <w:p w14:paraId="629E601A" w14:textId="77777777" w:rsidR="00BB7A91" w:rsidRPr="00BB7A91" w:rsidRDefault="00BB7A91" w:rsidP="00940F21">
            <w:pPr>
              <w:rPr>
                <w:rFonts w:asciiTheme="minorHAnsi" w:hAnsiTheme="minorHAnsi" w:cs="Segoe UI"/>
                <w:color w:val="000000" w:themeColor="text1"/>
                <w:sz w:val="24"/>
                <w:szCs w:val="24"/>
              </w:rPr>
            </w:pPr>
            <w:r w:rsidRPr="00BB7A91">
              <w:rPr>
                <w:rFonts w:asciiTheme="minorHAnsi" w:hAnsiTheme="minorHAnsi" w:cs="Segoe UI"/>
                <w:color w:val="000000" w:themeColor="text1"/>
                <w:sz w:val="24"/>
                <w:szCs w:val="24"/>
              </w:rPr>
              <w:t xml:space="preserve">Your idea (edit your post after a week and change the headline to see which headline gets the most views). </w:t>
            </w:r>
          </w:p>
        </w:tc>
      </w:tr>
      <w:tr w:rsidR="00BB7A91" w:rsidRPr="00BB7A91" w14:paraId="7A86B246" w14:textId="77777777" w:rsidTr="00940F21">
        <w:tc>
          <w:tcPr>
            <w:tcW w:w="3325" w:type="dxa"/>
            <w:shd w:val="clear" w:color="auto" w:fill="D9D9D9" w:themeFill="background1" w:themeFillShade="D9"/>
            <w:tcMar>
              <w:top w:w="29" w:type="dxa"/>
              <w:left w:w="115" w:type="dxa"/>
              <w:bottom w:w="29" w:type="dxa"/>
              <w:right w:w="115" w:type="dxa"/>
            </w:tcMar>
            <w:vAlign w:val="center"/>
          </w:tcPr>
          <w:p w14:paraId="6B6C7AE6" w14:textId="77777777" w:rsidR="00BB7A91" w:rsidRPr="00BB7A91" w:rsidRDefault="00BB7A91" w:rsidP="00940F21">
            <w:pPr>
              <w:rPr>
                <w:rFonts w:asciiTheme="minorHAnsi" w:hAnsiTheme="minorHAnsi" w:cs="Segoe UI"/>
                <w:color w:val="000000" w:themeColor="text1"/>
                <w:sz w:val="24"/>
                <w:szCs w:val="24"/>
              </w:rPr>
            </w:pPr>
            <w:r w:rsidRPr="00BB7A91">
              <w:rPr>
                <w:rFonts w:asciiTheme="minorHAnsi" w:hAnsiTheme="minorHAnsi" w:cs="Segoe UI"/>
                <w:color w:val="000000" w:themeColor="text1"/>
                <w:sz w:val="24"/>
                <w:szCs w:val="24"/>
              </w:rPr>
              <w:t>Top Image</w:t>
            </w:r>
          </w:p>
        </w:tc>
        <w:tc>
          <w:tcPr>
            <w:tcW w:w="6025" w:type="dxa"/>
            <w:shd w:val="clear" w:color="auto" w:fill="D9D9D9" w:themeFill="background1" w:themeFillShade="D9"/>
            <w:tcMar>
              <w:top w:w="29" w:type="dxa"/>
              <w:left w:w="115" w:type="dxa"/>
              <w:bottom w:w="29" w:type="dxa"/>
              <w:right w:w="115" w:type="dxa"/>
            </w:tcMar>
            <w:vAlign w:val="center"/>
          </w:tcPr>
          <w:p w14:paraId="3BB3C483" w14:textId="77777777" w:rsidR="00BB7A91" w:rsidRPr="00BB7A91" w:rsidRDefault="00BB7A91" w:rsidP="00940F21">
            <w:pPr>
              <w:rPr>
                <w:rFonts w:asciiTheme="minorHAnsi" w:hAnsiTheme="minorHAnsi" w:cs="Segoe UI"/>
                <w:color w:val="000000" w:themeColor="text1"/>
                <w:sz w:val="24"/>
                <w:szCs w:val="24"/>
              </w:rPr>
            </w:pPr>
            <w:r w:rsidRPr="00BB7A91">
              <w:rPr>
                <w:rFonts w:asciiTheme="minorHAnsi" w:hAnsiTheme="minorHAnsi" w:cs="Segoe UI"/>
                <w:color w:val="000000" w:themeColor="text1"/>
                <w:sz w:val="24"/>
                <w:szCs w:val="24"/>
              </w:rPr>
              <w:t>Use the one in your handouts or find another</w:t>
            </w:r>
          </w:p>
        </w:tc>
      </w:tr>
      <w:tr w:rsidR="00BB7A91" w:rsidRPr="00BB7A91" w14:paraId="30DA8074" w14:textId="77777777" w:rsidTr="00940F21">
        <w:tc>
          <w:tcPr>
            <w:tcW w:w="3325" w:type="dxa"/>
            <w:tcMar>
              <w:top w:w="29" w:type="dxa"/>
              <w:left w:w="115" w:type="dxa"/>
              <w:bottom w:w="29" w:type="dxa"/>
              <w:right w:w="115" w:type="dxa"/>
            </w:tcMar>
            <w:vAlign w:val="center"/>
          </w:tcPr>
          <w:p w14:paraId="1C721BB9" w14:textId="77777777" w:rsidR="00BB7A91" w:rsidRPr="00BB7A91" w:rsidRDefault="00BB7A91" w:rsidP="00940F21">
            <w:pPr>
              <w:rPr>
                <w:rFonts w:asciiTheme="minorHAnsi" w:hAnsiTheme="minorHAnsi" w:cs="Segoe UI"/>
                <w:color w:val="000000" w:themeColor="text1"/>
                <w:sz w:val="24"/>
                <w:szCs w:val="24"/>
              </w:rPr>
            </w:pPr>
            <w:r w:rsidRPr="00BB7A91">
              <w:rPr>
                <w:rFonts w:asciiTheme="minorHAnsi" w:hAnsiTheme="minorHAnsi" w:cs="Segoe UI"/>
                <w:color w:val="000000" w:themeColor="text1"/>
                <w:sz w:val="24"/>
                <w:szCs w:val="24"/>
              </w:rPr>
              <w:t>Inline image</w:t>
            </w:r>
          </w:p>
        </w:tc>
        <w:tc>
          <w:tcPr>
            <w:tcW w:w="6025" w:type="dxa"/>
            <w:tcMar>
              <w:top w:w="29" w:type="dxa"/>
              <w:left w:w="115" w:type="dxa"/>
              <w:bottom w:w="29" w:type="dxa"/>
              <w:right w:w="115" w:type="dxa"/>
            </w:tcMar>
            <w:vAlign w:val="center"/>
          </w:tcPr>
          <w:p w14:paraId="609E3816" w14:textId="77777777" w:rsidR="00BB7A91" w:rsidRPr="00BB7A91" w:rsidRDefault="00BB7A91" w:rsidP="00940F21">
            <w:pPr>
              <w:rPr>
                <w:rFonts w:asciiTheme="minorHAnsi" w:hAnsiTheme="minorHAnsi" w:cs="Segoe UI"/>
                <w:color w:val="000000" w:themeColor="text1"/>
                <w:sz w:val="24"/>
                <w:szCs w:val="24"/>
              </w:rPr>
            </w:pPr>
            <w:r w:rsidRPr="00BB7A91">
              <w:rPr>
                <w:rFonts w:asciiTheme="minorHAnsi" w:hAnsiTheme="minorHAnsi" w:cs="Segoe UI"/>
                <w:color w:val="000000" w:themeColor="text1"/>
                <w:sz w:val="24"/>
                <w:szCs w:val="24"/>
              </w:rPr>
              <w:t>Use the one in your handouts or find another</w:t>
            </w:r>
          </w:p>
        </w:tc>
      </w:tr>
      <w:tr w:rsidR="00BB7A91" w:rsidRPr="00BB7A91" w14:paraId="22BE0FDC" w14:textId="77777777" w:rsidTr="00940F21">
        <w:tc>
          <w:tcPr>
            <w:tcW w:w="3325" w:type="dxa"/>
            <w:shd w:val="clear" w:color="auto" w:fill="D9D9D9" w:themeFill="background1" w:themeFillShade="D9"/>
            <w:tcMar>
              <w:top w:w="29" w:type="dxa"/>
              <w:left w:w="115" w:type="dxa"/>
              <w:bottom w:w="29" w:type="dxa"/>
              <w:right w:w="115" w:type="dxa"/>
            </w:tcMar>
          </w:tcPr>
          <w:p w14:paraId="497EC186" w14:textId="77777777" w:rsidR="00BB7A91" w:rsidRPr="00BB7A91" w:rsidRDefault="00BB7A91" w:rsidP="00940F21">
            <w:pPr>
              <w:rPr>
                <w:rFonts w:asciiTheme="minorHAnsi" w:hAnsiTheme="minorHAnsi" w:cs="Segoe UI"/>
                <w:color w:val="000000" w:themeColor="text1"/>
                <w:sz w:val="24"/>
                <w:szCs w:val="24"/>
              </w:rPr>
            </w:pPr>
            <w:r w:rsidRPr="00BB7A91">
              <w:rPr>
                <w:rFonts w:asciiTheme="minorHAnsi" w:hAnsiTheme="minorHAnsi" w:cs="Segoe UI"/>
                <w:color w:val="000000" w:themeColor="text1"/>
                <w:sz w:val="24"/>
                <w:szCs w:val="24"/>
              </w:rPr>
              <w:t>Call to action #1</w:t>
            </w:r>
          </w:p>
        </w:tc>
        <w:tc>
          <w:tcPr>
            <w:tcW w:w="6025" w:type="dxa"/>
            <w:shd w:val="clear" w:color="auto" w:fill="D9D9D9" w:themeFill="background1" w:themeFillShade="D9"/>
            <w:tcMar>
              <w:top w:w="29" w:type="dxa"/>
              <w:left w:w="115" w:type="dxa"/>
              <w:bottom w:w="29" w:type="dxa"/>
              <w:right w:w="115" w:type="dxa"/>
            </w:tcMar>
          </w:tcPr>
          <w:p w14:paraId="1ED3144A" w14:textId="77777777" w:rsidR="00BB7A91" w:rsidRPr="00BB7A91" w:rsidRDefault="00BB7A91" w:rsidP="00940F21">
            <w:pPr>
              <w:rPr>
                <w:rFonts w:asciiTheme="minorHAnsi" w:hAnsiTheme="minorHAnsi" w:cs="Segoe UI"/>
                <w:color w:val="000000" w:themeColor="text1"/>
                <w:sz w:val="24"/>
                <w:szCs w:val="24"/>
              </w:rPr>
            </w:pPr>
            <w:r w:rsidRPr="00BB7A91">
              <w:rPr>
                <w:rFonts w:asciiTheme="minorHAnsi" w:hAnsiTheme="minorHAnsi" w:cs="Segoe UI"/>
                <w:color w:val="000000" w:themeColor="text1"/>
                <w:sz w:val="24"/>
                <w:szCs w:val="24"/>
              </w:rPr>
              <w:t>Sign up for our Disaster Recovery webinar</w:t>
            </w:r>
          </w:p>
        </w:tc>
      </w:tr>
      <w:tr w:rsidR="00BB7A91" w:rsidRPr="00BB7A91" w14:paraId="66E5A786" w14:textId="77777777" w:rsidTr="00940F21">
        <w:tc>
          <w:tcPr>
            <w:tcW w:w="3325" w:type="dxa"/>
            <w:tcMar>
              <w:top w:w="29" w:type="dxa"/>
              <w:left w:w="115" w:type="dxa"/>
              <w:bottom w:w="29" w:type="dxa"/>
              <w:right w:w="115" w:type="dxa"/>
            </w:tcMar>
          </w:tcPr>
          <w:p w14:paraId="70732E81" w14:textId="77777777" w:rsidR="00BB7A91" w:rsidRPr="00BB7A91" w:rsidRDefault="00BB7A91" w:rsidP="00940F21">
            <w:pPr>
              <w:rPr>
                <w:rFonts w:asciiTheme="minorHAnsi" w:hAnsiTheme="minorHAnsi" w:cs="Segoe UI"/>
                <w:color w:val="000000" w:themeColor="text1"/>
                <w:sz w:val="24"/>
                <w:szCs w:val="24"/>
              </w:rPr>
            </w:pPr>
            <w:r w:rsidRPr="00BB7A91">
              <w:rPr>
                <w:rFonts w:asciiTheme="minorHAnsi" w:hAnsiTheme="minorHAnsi" w:cs="Segoe UI"/>
                <w:color w:val="000000" w:themeColor="text1"/>
                <w:sz w:val="24"/>
                <w:szCs w:val="24"/>
              </w:rPr>
              <w:t>Call to action #2</w:t>
            </w:r>
          </w:p>
        </w:tc>
        <w:tc>
          <w:tcPr>
            <w:tcW w:w="6025" w:type="dxa"/>
            <w:tcMar>
              <w:top w:w="29" w:type="dxa"/>
              <w:left w:w="115" w:type="dxa"/>
              <w:bottom w:w="29" w:type="dxa"/>
              <w:right w:w="115" w:type="dxa"/>
            </w:tcMar>
          </w:tcPr>
          <w:p w14:paraId="0DCC04ED" w14:textId="77777777" w:rsidR="00BB7A91" w:rsidRPr="00BB7A91" w:rsidRDefault="00BB7A91" w:rsidP="00940F21">
            <w:pPr>
              <w:rPr>
                <w:rFonts w:asciiTheme="minorHAnsi" w:hAnsiTheme="minorHAnsi" w:cs="Segoe UI"/>
                <w:color w:val="000000" w:themeColor="text1"/>
                <w:sz w:val="24"/>
                <w:szCs w:val="24"/>
              </w:rPr>
            </w:pPr>
            <w:r w:rsidRPr="00BB7A91">
              <w:rPr>
                <w:rFonts w:asciiTheme="minorHAnsi" w:hAnsiTheme="minorHAnsi" w:cs="Segoe UI"/>
                <w:color w:val="000000" w:themeColor="text1"/>
                <w:sz w:val="24"/>
                <w:szCs w:val="24"/>
              </w:rPr>
              <w:t xml:space="preserve">Download our Disaster Recovery </w:t>
            </w:r>
            <w:proofErr w:type="spellStart"/>
            <w:r w:rsidRPr="00BB7A91">
              <w:rPr>
                <w:rFonts w:asciiTheme="minorHAnsi" w:hAnsiTheme="minorHAnsi" w:cs="Segoe UI"/>
                <w:color w:val="000000" w:themeColor="text1"/>
                <w:sz w:val="24"/>
                <w:szCs w:val="24"/>
              </w:rPr>
              <w:t>EGuide</w:t>
            </w:r>
            <w:proofErr w:type="spellEnd"/>
          </w:p>
        </w:tc>
      </w:tr>
      <w:tr w:rsidR="00BB7A91" w:rsidRPr="00BB7A91" w14:paraId="62C48285" w14:textId="77777777" w:rsidTr="00940F21">
        <w:tc>
          <w:tcPr>
            <w:tcW w:w="3325" w:type="dxa"/>
            <w:shd w:val="clear" w:color="auto" w:fill="D9D9D9" w:themeFill="background1" w:themeFillShade="D9"/>
            <w:tcMar>
              <w:top w:w="29" w:type="dxa"/>
              <w:left w:w="115" w:type="dxa"/>
              <w:bottom w:w="29" w:type="dxa"/>
              <w:right w:w="115" w:type="dxa"/>
            </w:tcMar>
          </w:tcPr>
          <w:p w14:paraId="1358BF10" w14:textId="77777777" w:rsidR="00BB7A91" w:rsidRPr="00BB7A91" w:rsidRDefault="00BB7A91" w:rsidP="00940F21">
            <w:pPr>
              <w:rPr>
                <w:rFonts w:asciiTheme="minorHAnsi" w:hAnsiTheme="minorHAnsi" w:cs="Segoe UI"/>
                <w:color w:val="000000" w:themeColor="text1"/>
                <w:sz w:val="24"/>
                <w:szCs w:val="24"/>
              </w:rPr>
            </w:pPr>
            <w:r w:rsidRPr="00BB7A91">
              <w:rPr>
                <w:rFonts w:asciiTheme="minorHAnsi" w:hAnsiTheme="minorHAnsi" w:cs="Segoe UI"/>
                <w:color w:val="000000" w:themeColor="text1"/>
                <w:sz w:val="24"/>
                <w:szCs w:val="24"/>
              </w:rPr>
              <w:t>Call to action #3</w:t>
            </w:r>
          </w:p>
        </w:tc>
        <w:tc>
          <w:tcPr>
            <w:tcW w:w="6025" w:type="dxa"/>
            <w:shd w:val="clear" w:color="auto" w:fill="D9D9D9" w:themeFill="background1" w:themeFillShade="D9"/>
            <w:tcMar>
              <w:top w:w="29" w:type="dxa"/>
              <w:left w:w="115" w:type="dxa"/>
              <w:bottom w:w="29" w:type="dxa"/>
              <w:right w:w="115" w:type="dxa"/>
            </w:tcMar>
          </w:tcPr>
          <w:p w14:paraId="4EA67432" w14:textId="77777777" w:rsidR="00BB7A91" w:rsidRPr="00BB7A91" w:rsidRDefault="00BB7A91" w:rsidP="00940F21">
            <w:pPr>
              <w:rPr>
                <w:rFonts w:asciiTheme="minorHAnsi" w:hAnsiTheme="minorHAnsi" w:cs="Segoe UI"/>
                <w:color w:val="000000" w:themeColor="text1"/>
                <w:sz w:val="24"/>
                <w:szCs w:val="24"/>
              </w:rPr>
            </w:pPr>
            <w:r w:rsidRPr="00BB7A91">
              <w:rPr>
                <w:rFonts w:asciiTheme="minorHAnsi" w:hAnsiTheme="minorHAnsi" w:cs="Segoe UI"/>
                <w:color w:val="000000" w:themeColor="text1"/>
                <w:sz w:val="24"/>
                <w:szCs w:val="24"/>
              </w:rPr>
              <w:t>Call us (or send us email)</w:t>
            </w:r>
          </w:p>
        </w:tc>
      </w:tr>
      <w:tr w:rsidR="00BB7A91" w:rsidRPr="00BB7A91" w14:paraId="24A6B143" w14:textId="77777777" w:rsidTr="00940F21">
        <w:tc>
          <w:tcPr>
            <w:tcW w:w="3325" w:type="dxa"/>
            <w:tcMar>
              <w:top w:w="29" w:type="dxa"/>
              <w:left w:w="115" w:type="dxa"/>
              <w:bottom w:w="29" w:type="dxa"/>
              <w:right w:w="115" w:type="dxa"/>
            </w:tcMar>
          </w:tcPr>
          <w:p w14:paraId="27D018C9" w14:textId="77777777" w:rsidR="00BB7A91" w:rsidRPr="00BB7A91" w:rsidRDefault="00BB7A91" w:rsidP="00940F21">
            <w:pPr>
              <w:rPr>
                <w:rFonts w:asciiTheme="minorHAnsi" w:hAnsiTheme="minorHAnsi" w:cs="Segoe UI"/>
                <w:color w:val="000000" w:themeColor="text1"/>
                <w:sz w:val="24"/>
                <w:szCs w:val="24"/>
              </w:rPr>
            </w:pPr>
            <w:r w:rsidRPr="00BB7A91">
              <w:rPr>
                <w:rFonts w:asciiTheme="minorHAnsi" w:hAnsiTheme="minorHAnsi" w:cs="Segoe UI"/>
                <w:color w:val="000000" w:themeColor="text1"/>
                <w:sz w:val="24"/>
                <w:szCs w:val="24"/>
              </w:rPr>
              <w:t>Call to action #4</w:t>
            </w:r>
          </w:p>
        </w:tc>
        <w:tc>
          <w:tcPr>
            <w:tcW w:w="6025" w:type="dxa"/>
            <w:tcMar>
              <w:top w:w="29" w:type="dxa"/>
              <w:left w:w="115" w:type="dxa"/>
              <w:bottom w:w="29" w:type="dxa"/>
              <w:right w:w="115" w:type="dxa"/>
            </w:tcMar>
          </w:tcPr>
          <w:p w14:paraId="7553A325" w14:textId="77777777" w:rsidR="00BB7A91" w:rsidRPr="00BB7A91" w:rsidRDefault="00BB7A91" w:rsidP="00940F21">
            <w:pPr>
              <w:rPr>
                <w:rFonts w:asciiTheme="minorHAnsi" w:hAnsiTheme="minorHAnsi" w:cs="Segoe UI"/>
                <w:color w:val="000000" w:themeColor="text1"/>
                <w:sz w:val="24"/>
                <w:szCs w:val="24"/>
              </w:rPr>
            </w:pPr>
            <w:r w:rsidRPr="00BB7A91">
              <w:rPr>
                <w:rFonts w:asciiTheme="minorHAnsi" w:hAnsiTheme="minorHAnsi" w:cs="Segoe UI"/>
                <w:color w:val="000000" w:themeColor="text1"/>
                <w:sz w:val="24"/>
                <w:szCs w:val="24"/>
              </w:rPr>
              <w:t>Call to action #4: Your idea</w:t>
            </w:r>
          </w:p>
        </w:tc>
      </w:tr>
    </w:tbl>
    <w:p w14:paraId="29EB23B2" w14:textId="77777777" w:rsidR="00BB7A91" w:rsidRPr="00BB7A91" w:rsidRDefault="00BB7A91" w:rsidP="00BB7A91">
      <w:pPr>
        <w:rPr>
          <w:rFonts w:asciiTheme="minorHAnsi" w:hAnsiTheme="minorHAnsi" w:cs="Segoe UI Light"/>
          <w:color w:val="216182" w:themeColor="accent2" w:themeShade="BF"/>
          <w:sz w:val="24"/>
          <w:szCs w:val="24"/>
        </w:rPr>
      </w:pPr>
    </w:p>
    <w:p w14:paraId="3CC51AA9" w14:textId="77777777" w:rsidR="00BB7A91" w:rsidRPr="00BB7A91" w:rsidRDefault="00BB7A91" w:rsidP="00BB7A91">
      <w:pPr>
        <w:rPr>
          <w:rFonts w:asciiTheme="minorHAnsi" w:hAnsiTheme="minorHAnsi" w:cs="Segoe UI Light"/>
          <w:b/>
          <w:color w:val="216182" w:themeColor="accent2" w:themeShade="BF"/>
          <w:sz w:val="24"/>
          <w:szCs w:val="24"/>
        </w:rPr>
      </w:pPr>
      <w:r w:rsidRPr="00BB7A91">
        <w:rPr>
          <w:rFonts w:asciiTheme="minorHAnsi" w:hAnsiTheme="minorHAnsi" w:cs="Segoe UI Light"/>
          <w:b/>
          <w:color w:val="216182" w:themeColor="accent2" w:themeShade="BF"/>
          <w:sz w:val="24"/>
          <w:szCs w:val="24"/>
        </w:rPr>
        <w:t>Email copy</w:t>
      </w:r>
    </w:p>
    <w:p w14:paraId="709CABAB" w14:textId="77777777" w:rsidR="00BB7A91" w:rsidRPr="00BB7A91" w:rsidRDefault="00BB7A91" w:rsidP="00BB7A91">
      <w:pPr>
        <w:spacing w:after="120"/>
        <w:rPr>
          <w:rFonts w:asciiTheme="minorHAnsi" w:hAnsiTheme="minorHAnsi" w:cs="Segoe UI"/>
          <w:sz w:val="24"/>
          <w:szCs w:val="24"/>
        </w:rPr>
      </w:pPr>
      <w:r w:rsidRPr="00BB7A91">
        <w:rPr>
          <w:rFonts w:asciiTheme="minorHAnsi" w:hAnsiTheme="minorHAnsi" w:cs="Segoe UI"/>
          <w:sz w:val="24"/>
          <w:szCs w:val="24"/>
        </w:rPr>
        <w:t xml:space="preserve">You need continuous access to your data. Even an hour of downtime can cost your organization thousands of dollars, according to a recent study by the International Data Group. </w:t>
      </w:r>
    </w:p>
    <w:p w14:paraId="4572BD00" w14:textId="77777777" w:rsidR="00BB7A91" w:rsidRPr="00BB7A91" w:rsidRDefault="00BB7A91" w:rsidP="00BB7A91">
      <w:pPr>
        <w:spacing w:after="120"/>
        <w:rPr>
          <w:rFonts w:asciiTheme="minorHAnsi" w:hAnsiTheme="minorHAnsi" w:cs="Segoe UI"/>
          <w:sz w:val="24"/>
          <w:szCs w:val="24"/>
        </w:rPr>
      </w:pPr>
      <w:r w:rsidRPr="00BB7A91">
        <w:rPr>
          <w:rFonts w:asciiTheme="minorHAnsi" w:hAnsiTheme="minorHAnsi" w:cs="Segoe UI"/>
          <w:sz w:val="24"/>
          <w:szCs w:val="24"/>
        </w:rPr>
        <w:t>A key part of running your business is keeping your data safe. Many businesses lose critical data because they don’t have a data backup solution. Microsoft Azure offers reliable and affordable backup and site recovery for your data and applications. And you only pay for the storage you use. There are no typical infrastructure costs or data transfer fees. You receive the same level of protection that Microsoft enterprise customers enjoy.</w:t>
      </w:r>
    </w:p>
    <w:p w14:paraId="5DC988D5" w14:textId="77777777" w:rsidR="00BB7A91" w:rsidRPr="00BB7A91" w:rsidRDefault="00BB7A91" w:rsidP="00BB7A91">
      <w:pPr>
        <w:spacing w:after="120"/>
        <w:rPr>
          <w:rFonts w:asciiTheme="minorHAnsi" w:hAnsiTheme="minorHAnsi" w:cs="Segoe UI"/>
          <w:b/>
          <w:sz w:val="24"/>
          <w:szCs w:val="24"/>
        </w:rPr>
      </w:pPr>
      <w:r w:rsidRPr="00BB7A91">
        <w:rPr>
          <w:rFonts w:asciiTheme="minorHAnsi" w:hAnsiTheme="minorHAnsi" w:cs="Segoe UI"/>
          <w:b/>
          <w:sz w:val="24"/>
          <w:szCs w:val="24"/>
        </w:rPr>
        <w:lastRenderedPageBreak/>
        <w:t>Benefits of cloud backup and storage</w:t>
      </w:r>
    </w:p>
    <w:p w14:paraId="1793396F" w14:textId="77777777" w:rsidR="00BB7A91" w:rsidRPr="00BB7A91" w:rsidRDefault="00BB7A91" w:rsidP="00BB7A91">
      <w:pPr>
        <w:spacing w:after="120"/>
        <w:rPr>
          <w:rFonts w:asciiTheme="minorHAnsi" w:hAnsiTheme="minorHAnsi" w:cs="Segoe UI"/>
          <w:sz w:val="24"/>
          <w:szCs w:val="24"/>
        </w:rPr>
      </w:pPr>
      <w:r w:rsidRPr="00BB7A91">
        <w:rPr>
          <w:rFonts w:asciiTheme="minorHAnsi" w:hAnsiTheme="minorHAnsi" w:cs="Segoe UI"/>
          <w:sz w:val="24"/>
          <w:szCs w:val="24"/>
        </w:rPr>
        <w:t xml:space="preserve">       • Lower costs for small and midsized businesses</w:t>
      </w:r>
    </w:p>
    <w:p w14:paraId="060F19F0" w14:textId="77777777" w:rsidR="00BB7A91" w:rsidRPr="00BB7A91" w:rsidRDefault="00BB7A91" w:rsidP="00BB7A91">
      <w:pPr>
        <w:spacing w:after="120"/>
        <w:rPr>
          <w:rFonts w:asciiTheme="minorHAnsi" w:hAnsiTheme="minorHAnsi" w:cs="Segoe UI"/>
          <w:sz w:val="24"/>
          <w:szCs w:val="24"/>
        </w:rPr>
      </w:pPr>
      <w:r w:rsidRPr="00BB7A91">
        <w:rPr>
          <w:rFonts w:asciiTheme="minorHAnsi" w:hAnsiTheme="minorHAnsi" w:cs="Segoe UI"/>
          <w:sz w:val="24"/>
          <w:szCs w:val="24"/>
        </w:rPr>
        <w:t xml:space="preserve">       • Higher availability—the cloud has a built-in design for high availability to your data, configuring live resources to automatically take over for failed ones</w:t>
      </w:r>
    </w:p>
    <w:p w14:paraId="0C62D206" w14:textId="77777777" w:rsidR="00BB7A91" w:rsidRPr="00BB7A91" w:rsidRDefault="00BB7A91" w:rsidP="00BB7A91">
      <w:pPr>
        <w:spacing w:after="120"/>
        <w:rPr>
          <w:rFonts w:asciiTheme="minorHAnsi" w:hAnsiTheme="minorHAnsi" w:cs="Segoe UI"/>
          <w:sz w:val="24"/>
          <w:szCs w:val="24"/>
        </w:rPr>
      </w:pPr>
      <w:r w:rsidRPr="00BB7A91">
        <w:rPr>
          <w:rFonts w:asciiTheme="minorHAnsi" w:hAnsiTheme="minorHAnsi" w:cs="Segoe UI"/>
          <w:sz w:val="24"/>
          <w:szCs w:val="24"/>
        </w:rPr>
        <w:t xml:space="preserve">       • Ease of deployment—Once an administrator configures the system, it just works.</w:t>
      </w:r>
    </w:p>
    <w:p w14:paraId="461FEEBF" w14:textId="77777777" w:rsidR="00BB7A91" w:rsidRPr="00BB7A91" w:rsidRDefault="00BB7A91" w:rsidP="00BB7A91">
      <w:pPr>
        <w:spacing w:after="120"/>
        <w:rPr>
          <w:rFonts w:asciiTheme="minorHAnsi" w:hAnsiTheme="minorHAnsi" w:cs="Segoe UI"/>
          <w:sz w:val="24"/>
          <w:szCs w:val="24"/>
        </w:rPr>
      </w:pPr>
      <w:r w:rsidRPr="00BB7A91">
        <w:rPr>
          <w:rFonts w:asciiTheme="minorHAnsi" w:hAnsiTheme="minorHAnsi" w:cs="Segoe UI"/>
          <w:sz w:val="24"/>
          <w:szCs w:val="24"/>
        </w:rPr>
        <w:t xml:space="preserve">       • World-class security—With Microsoft Azure cloud services, all data is encrypted to and from the cloud and while at rest. </w:t>
      </w:r>
    </w:p>
    <w:p w14:paraId="5216E290" w14:textId="77777777" w:rsidR="00BB7A91" w:rsidRPr="00BB7A91" w:rsidRDefault="00BB7A91" w:rsidP="00BB7A91">
      <w:pPr>
        <w:spacing w:after="120"/>
        <w:rPr>
          <w:rFonts w:asciiTheme="minorHAnsi" w:hAnsiTheme="minorHAnsi" w:cs="Segoe UI"/>
          <w:b/>
          <w:sz w:val="24"/>
          <w:szCs w:val="24"/>
        </w:rPr>
      </w:pPr>
      <w:r w:rsidRPr="00BB7A91">
        <w:rPr>
          <w:rFonts w:asciiTheme="minorHAnsi" w:hAnsiTheme="minorHAnsi" w:cs="Segoe UI"/>
          <w:b/>
          <w:sz w:val="24"/>
          <w:szCs w:val="24"/>
        </w:rPr>
        <w:t>What are your risks?</w:t>
      </w:r>
    </w:p>
    <w:p w14:paraId="52FE8B99" w14:textId="77777777" w:rsidR="00BB7A91" w:rsidRPr="00BB7A91" w:rsidRDefault="00BB7A91" w:rsidP="00BB7A91">
      <w:pPr>
        <w:spacing w:after="120"/>
        <w:rPr>
          <w:rFonts w:asciiTheme="minorHAnsi" w:hAnsiTheme="minorHAnsi" w:cs="Segoe UI"/>
          <w:sz w:val="24"/>
          <w:szCs w:val="24"/>
        </w:rPr>
      </w:pPr>
      <w:r w:rsidRPr="00BB7A91">
        <w:rPr>
          <w:rFonts w:asciiTheme="minorHAnsi" w:hAnsiTheme="minorHAnsi" w:cs="Segoe UI"/>
          <w:sz w:val="24"/>
          <w:szCs w:val="24"/>
        </w:rPr>
        <w:t xml:space="preserve">       • Data loss—without sufficient backup and storage, your company risks data loss during a natural disaster</w:t>
      </w:r>
    </w:p>
    <w:p w14:paraId="0A3E4BE5" w14:textId="77777777" w:rsidR="00BB7A91" w:rsidRPr="00BB7A91" w:rsidRDefault="00BB7A91" w:rsidP="00BB7A91">
      <w:pPr>
        <w:spacing w:after="120"/>
        <w:rPr>
          <w:rFonts w:asciiTheme="minorHAnsi" w:hAnsiTheme="minorHAnsi" w:cs="Segoe UI"/>
          <w:sz w:val="24"/>
          <w:szCs w:val="24"/>
        </w:rPr>
      </w:pPr>
      <w:r w:rsidRPr="00BB7A91">
        <w:rPr>
          <w:rFonts w:asciiTheme="minorHAnsi" w:hAnsiTheme="minorHAnsi" w:cs="Segoe UI"/>
          <w:sz w:val="24"/>
          <w:szCs w:val="24"/>
        </w:rPr>
        <w:t xml:space="preserve">       • High costs for downtime—Thirty-three percent of the respondents to a 2014 IDG Enterprise survey cited business continuity as a driver spurring cloud initiatives in their organization</w:t>
      </w:r>
    </w:p>
    <w:p w14:paraId="12F24578" w14:textId="77777777" w:rsidR="00BB7A91" w:rsidRPr="00BB7A91" w:rsidRDefault="00BB7A91" w:rsidP="00BB7A91">
      <w:pPr>
        <w:spacing w:after="120"/>
        <w:rPr>
          <w:rFonts w:asciiTheme="minorHAnsi" w:hAnsiTheme="minorHAnsi" w:cs="Segoe UI"/>
          <w:sz w:val="24"/>
          <w:szCs w:val="24"/>
        </w:rPr>
      </w:pPr>
      <w:r w:rsidRPr="00BB7A91">
        <w:rPr>
          <w:rFonts w:asciiTheme="minorHAnsi" w:hAnsiTheme="minorHAnsi" w:cs="Segoe UI"/>
          <w:sz w:val="24"/>
          <w:szCs w:val="24"/>
        </w:rPr>
        <w:t xml:space="preserve">       • Lack of compliance</w:t>
      </w:r>
    </w:p>
    <w:p w14:paraId="735FC5B0" w14:textId="77777777" w:rsidR="00BB7A91" w:rsidRPr="00BB7A91" w:rsidRDefault="00BB7A91" w:rsidP="00BB7A91">
      <w:pPr>
        <w:spacing w:after="120"/>
        <w:rPr>
          <w:rFonts w:asciiTheme="minorHAnsi" w:hAnsiTheme="minorHAnsi" w:cs="Segoe UI"/>
          <w:b/>
          <w:sz w:val="24"/>
          <w:szCs w:val="24"/>
        </w:rPr>
      </w:pPr>
      <w:r w:rsidRPr="00BB7A91">
        <w:rPr>
          <w:rFonts w:asciiTheme="minorHAnsi" w:hAnsiTheme="minorHAnsi" w:cs="Segoe UI"/>
          <w:b/>
          <w:sz w:val="24"/>
          <w:szCs w:val="24"/>
        </w:rPr>
        <w:t>Free E-Guide</w:t>
      </w:r>
    </w:p>
    <w:p w14:paraId="3C2FDA83" w14:textId="77777777" w:rsidR="00BB7A91" w:rsidRPr="00BB7A91" w:rsidRDefault="00BB7A91" w:rsidP="00BB7A91">
      <w:pPr>
        <w:spacing w:after="120"/>
        <w:rPr>
          <w:rFonts w:asciiTheme="minorHAnsi" w:hAnsiTheme="minorHAnsi" w:cs="Segoe UI"/>
          <w:sz w:val="24"/>
          <w:szCs w:val="24"/>
        </w:rPr>
      </w:pPr>
      <w:r w:rsidRPr="00BB7A91">
        <w:rPr>
          <w:rFonts w:asciiTheme="minorHAnsi" w:hAnsiTheme="minorHAnsi" w:cs="Segoe UI"/>
          <w:sz w:val="24"/>
          <w:szCs w:val="24"/>
        </w:rPr>
        <w:t xml:space="preserve">We prepared an informative </w:t>
      </w:r>
      <w:proofErr w:type="spellStart"/>
      <w:r w:rsidRPr="00BB7A91">
        <w:rPr>
          <w:rFonts w:asciiTheme="minorHAnsi" w:hAnsiTheme="minorHAnsi" w:cs="Segoe UI"/>
          <w:sz w:val="24"/>
          <w:szCs w:val="24"/>
        </w:rPr>
        <w:t>EGuide</w:t>
      </w:r>
      <w:proofErr w:type="spellEnd"/>
      <w:r w:rsidRPr="00BB7A91">
        <w:rPr>
          <w:rFonts w:asciiTheme="minorHAnsi" w:hAnsiTheme="minorHAnsi" w:cs="Segoe UI"/>
          <w:sz w:val="24"/>
          <w:szCs w:val="24"/>
        </w:rPr>
        <w:t xml:space="preserve"> called “Protect your Business from Data Downtime.” This guide helps small and midsized businesses understand the benefits of moving backup to the cloud, and why a disaster recovery plan is a must have. Take this first step towards protecting your data now!</w:t>
      </w:r>
    </w:p>
    <w:p w14:paraId="12DEAAE2" w14:textId="77777777" w:rsidR="00BB7A91" w:rsidRPr="00BB7A91" w:rsidRDefault="00BB7A91" w:rsidP="00BB7A91">
      <w:pPr>
        <w:spacing w:after="120"/>
        <w:rPr>
          <w:rFonts w:asciiTheme="minorHAnsi" w:hAnsiTheme="minorHAnsi" w:cs="Segoe UI"/>
          <w:sz w:val="24"/>
          <w:szCs w:val="24"/>
        </w:rPr>
      </w:pPr>
    </w:p>
    <w:p w14:paraId="034E6B09" w14:textId="77777777" w:rsidR="00BB7A91" w:rsidRPr="00BB7A91" w:rsidRDefault="00BB7A91" w:rsidP="00BB7A91">
      <w:pPr>
        <w:spacing w:after="120"/>
        <w:rPr>
          <w:rFonts w:asciiTheme="minorHAnsi" w:hAnsiTheme="minorHAnsi" w:cs="Segoe UI Light"/>
          <w:b/>
          <w:color w:val="216182" w:themeColor="accent2" w:themeShade="BF"/>
          <w:sz w:val="24"/>
          <w:szCs w:val="24"/>
        </w:rPr>
      </w:pPr>
      <w:r w:rsidRPr="00BB7A91">
        <w:rPr>
          <w:rFonts w:asciiTheme="minorHAnsi" w:hAnsiTheme="minorHAnsi" w:cs="Segoe UI Light"/>
          <w:b/>
          <w:color w:val="216182" w:themeColor="accent2" w:themeShade="BF"/>
          <w:sz w:val="24"/>
          <w:szCs w:val="24"/>
        </w:rPr>
        <w:t>ADD CTA HERE</w:t>
      </w:r>
    </w:p>
    <w:p w14:paraId="726CDDF5" w14:textId="77777777" w:rsidR="00BB7A91" w:rsidRPr="00BB7A91" w:rsidRDefault="00BB7A91" w:rsidP="00BB7A91">
      <w:pPr>
        <w:spacing w:after="120"/>
        <w:rPr>
          <w:rFonts w:asciiTheme="minorHAnsi" w:hAnsiTheme="minorHAnsi" w:cs="Segoe UI Light"/>
          <w:b/>
          <w:color w:val="216182" w:themeColor="accent2" w:themeShade="BF"/>
          <w:sz w:val="24"/>
          <w:szCs w:val="24"/>
        </w:rPr>
      </w:pPr>
    </w:p>
    <w:p w14:paraId="558BE7DB" w14:textId="77777777" w:rsidR="00BB7A91" w:rsidRPr="00BB7A91" w:rsidRDefault="00BB7A91" w:rsidP="00BB7A91">
      <w:pPr>
        <w:spacing w:after="120"/>
        <w:rPr>
          <w:rFonts w:asciiTheme="minorHAnsi" w:hAnsiTheme="minorHAnsi" w:cs="Segoe UI Light"/>
          <w:b/>
          <w:color w:val="216182" w:themeColor="accent2" w:themeShade="BF"/>
          <w:sz w:val="24"/>
          <w:szCs w:val="24"/>
        </w:rPr>
      </w:pPr>
      <w:r w:rsidRPr="00BB7A91">
        <w:rPr>
          <w:rFonts w:asciiTheme="minorHAnsi" w:hAnsiTheme="minorHAnsi" w:cs="Segoe UI Light"/>
          <w:b/>
          <w:color w:val="216182" w:themeColor="accent2" w:themeShade="BF"/>
          <w:sz w:val="24"/>
          <w:szCs w:val="24"/>
        </w:rPr>
        <w:t>Other ideas:</w:t>
      </w:r>
    </w:p>
    <w:p w14:paraId="734AA408" w14:textId="77777777" w:rsidR="00BB7A91" w:rsidRPr="00BB7A91" w:rsidRDefault="00BB7A91" w:rsidP="00BB7A91">
      <w:pPr>
        <w:pStyle w:val="ListParagraph"/>
        <w:widowControl/>
        <w:numPr>
          <w:ilvl w:val="0"/>
          <w:numId w:val="18"/>
        </w:numPr>
        <w:spacing w:before="0" w:after="120" w:line="259" w:lineRule="auto"/>
        <w:contextualSpacing/>
        <w:rPr>
          <w:rFonts w:asciiTheme="minorHAnsi" w:hAnsiTheme="minorHAnsi" w:cs="Segoe UI"/>
          <w:sz w:val="24"/>
          <w:szCs w:val="24"/>
        </w:rPr>
      </w:pPr>
      <w:r w:rsidRPr="00BB7A91">
        <w:rPr>
          <w:rFonts w:asciiTheme="minorHAnsi" w:hAnsiTheme="minorHAnsi" w:cs="Segoe UI"/>
          <w:sz w:val="24"/>
          <w:szCs w:val="24"/>
        </w:rPr>
        <w:t>Add a ‘story’ from a customer you’ve worked with (with their permission).</w:t>
      </w:r>
    </w:p>
    <w:p w14:paraId="1183C131" w14:textId="77777777" w:rsidR="00BB7A91" w:rsidRPr="00BB7A91" w:rsidRDefault="00BB7A91" w:rsidP="00BB7A91">
      <w:pPr>
        <w:pStyle w:val="ListParagraph"/>
        <w:widowControl/>
        <w:numPr>
          <w:ilvl w:val="0"/>
          <w:numId w:val="18"/>
        </w:numPr>
        <w:spacing w:before="0" w:after="120" w:line="259" w:lineRule="auto"/>
        <w:contextualSpacing/>
        <w:rPr>
          <w:rFonts w:asciiTheme="minorHAnsi" w:hAnsiTheme="minorHAnsi" w:cs="Segoe UI"/>
          <w:sz w:val="24"/>
          <w:szCs w:val="24"/>
        </w:rPr>
      </w:pPr>
      <w:r w:rsidRPr="00BB7A91">
        <w:rPr>
          <w:rFonts w:asciiTheme="minorHAnsi" w:hAnsiTheme="minorHAnsi" w:cs="Segoe UI"/>
          <w:sz w:val="24"/>
          <w:szCs w:val="24"/>
        </w:rPr>
        <w:t>Change the style of writing to fit your branding</w:t>
      </w:r>
    </w:p>
    <w:p w14:paraId="06973910" w14:textId="77777777" w:rsidR="00BB7A91" w:rsidRPr="00BB7A91" w:rsidRDefault="00BB7A91" w:rsidP="00BB7A91">
      <w:pPr>
        <w:pStyle w:val="ListParagraph"/>
        <w:widowControl/>
        <w:numPr>
          <w:ilvl w:val="0"/>
          <w:numId w:val="18"/>
        </w:numPr>
        <w:spacing w:before="0" w:after="120" w:line="259" w:lineRule="auto"/>
        <w:contextualSpacing/>
        <w:rPr>
          <w:rFonts w:asciiTheme="minorHAnsi" w:hAnsiTheme="minorHAnsi" w:cs="Segoe UI"/>
          <w:sz w:val="24"/>
          <w:szCs w:val="24"/>
        </w:rPr>
      </w:pPr>
      <w:r w:rsidRPr="00BB7A91">
        <w:rPr>
          <w:rFonts w:asciiTheme="minorHAnsi" w:hAnsiTheme="minorHAnsi" w:cs="Segoe UI"/>
          <w:sz w:val="24"/>
          <w:szCs w:val="24"/>
        </w:rPr>
        <w:t xml:space="preserve">Add facts and stats </w:t>
      </w:r>
    </w:p>
    <w:p w14:paraId="1D072A42" w14:textId="166709AC" w:rsidR="00F34C0D" w:rsidRPr="00BB7A91" w:rsidRDefault="00F34C0D" w:rsidP="00AF631A">
      <w:pPr>
        <w:rPr>
          <w:rFonts w:asciiTheme="minorHAnsi" w:hAnsiTheme="minorHAnsi"/>
          <w:sz w:val="24"/>
          <w:szCs w:val="24"/>
        </w:rPr>
      </w:pPr>
      <w:bookmarkStart w:id="0" w:name="_GoBack"/>
      <w:bookmarkEnd w:id="0"/>
    </w:p>
    <w:sectPr w:rsidR="00F34C0D" w:rsidRPr="00BB7A91" w:rsidSect="003E4A92">
      <w:headerReference w:type="default" r:id="rId10"/>
      <w:footerReference w:type="default" r:id="rId11"/>
      <w:headerReference w:type="first" r:id="rId12"/>
      <w:footerReference w:type="first" r:id="rId13"/>
      <w:pgSz w:w="12240" w:h="15840" w:code="1"/>
      <w:pgMar w:top="1418" w:right="1134" w:bottom="1134" w:left="1134" w:header="1134" w:footer="113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1C35D0" w14:textId="77777777" w:rsidR="00991EC6" w:rsidRDefault="00991EC6">
      <w:r>
        <w:separator/>
      </w:r>
    </w:p>
  </w:endnote>
  <w:endnote w:type="continuationSeparator" w:id="0">
    <w:p w14:paraId="6C135B1D" w14:textId="77777777" w:rsidR="00991EC6" w:rsidRDefault="00991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00002FF" w:usb1="4000A47B"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B3B5A" w14:textId="4ECC70AD" w:rsidR="0033454B" w:rsidRDefault="0033454B">
    <w:pPr>
      <w:pStyle w:val="Footer"/>
    </w:pPr>
    <w:r w:rsidRPr="0033454B">
      <w:rPr>
        <w:noProof/>
      </w:rPr>
      <mc:AlternateContent>
        <mc:Choice Requires="wps">
          <w:drawing>
            <wp:anchor distT="0" distB="0" distL="114300" distR="114300" simplePos="0" relativeHeight="251668480" behindDoc="0" locked="0" layoutInCell="1" allowOverlap="1" wp14:anchorId="2A6F6920" wp14:editId="09DC9B4B">
              <wp:simplePos x="0" y="0"/>
              <wp:positionH relativeFrom="column">
                <wp:posOffset>-409575</wp:posOffset>
              </wp:positionH>
              <wp:positionV relativeFrom="paragraph">
                <wp:posOffset>409575</wp:posOffset>
              </wp:positionV>
              <wp:extent cx="3505200" cy="2571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505200" cy="257175"/>
                      </a:xfrm>
                      <a:prstGeom prst="rect">
                        <a:avLst/>
                      </a:prstGeom>
                      <a:noFill/>
                      <a:ln w="6350">
                        <a:noFill/>
                      </a:ln>
                    </wps:spPr>
                    <wps:txbx>
                      <w:txbxContent>
                        <w:p w14:paraId="594AD5E1" w14:textId="77777777" w:rsidR="0033454B" w:rsidRPr="0033454B" w:rsidRDefault="0033454B" w:rsidP="0033454B">
                          <w:pPr>
                            <w:rPr>
                              <w:rFonts w:ascii="Tahoma" w:hAnsi="Tahoma" w:cs="Tahoma"/>
                              <w:color w:val="262626" w:themeColor="text1" w:themeTint="D9"/>
                              <w:spacing w:val="10"/>
                              <w:sz w:val="18"/>
                              <w:szCs w:val="18"/>
                              <w:lang w:val="en-CA"/>
                            </w:rPr>
                          </w:pPr>
                          <w:r w:rsidRPr="0033454B">
                            <w:rPr>
                              <w:rFonts w:ascii="Tahoma" w:hAnsi="Tahoma" w:cs="Tahoma"/>
                              <w:color w:val="262626" w:themeColor="text1" w:themeTint="D9"/>
                              <w:spacing w:val="10"/>
                              <w:sz w:val="18"/>
                              <w:szCs w:val="18"/>
                              <w:lang w:val="en-CA"/>
                            </w:rPr>
                            <w:t>Cloud Marketing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6F6920" id="_x0000_t202" coordsize="21600,21600" o:spt="202" path="m,l,21600r21600,l21600,xe">
              <v:stroke joinstyle="miter"/>
              <v:path gradientshapeok="t" o:connecttype="rect"/>
            </v:shapetype>
            <v:shape id="Text Box 21" o:spid="_x0000_s1026" type="#_x0000_t202" style="position:absolute;margin-left:-32.25pt;margin-top:32.25pt;width:276pt;height:20.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" filled="f" stroked="f" strokeweight=".5pt">
              <v:textbox>
                <w:txbxContent>
                  <w:p w14:paraId="594AD5E1" w14:textId="77777777" w:rsidR="0033454B" w:rsidRPr="0033454B" w:rsidRDefault="0033454B" w:rsidP="0033454B">
                    <w:pPr>
                      <w:rPr>
                        <w:rFonts w:ascii="Tahoma" w:hAnsi="Tahoma" w:cs="Tahoma"/>
                        <w:color w:val="262626" w:themeColor="text1" w:themeTint="D9"/>
                        <w:spacing w:val="10"/>
                        <w:sz w:val="18"/>
                        <w:szCs w:val="18"/>
                        <w:lang w:val="en-CA"/>
                      </w:rPr>
                    </w:pPr>
                    <w:r w:rsidRPr="0033454B">
                      <w:rPr>
                        <w:rFonts w:ascii="Tahoma" w:hAnsi="Tahoma" w:cs="Tahoma"/>
                        <w:color w:val="262626" w:themeColor="text1" w:themeTint="D9"/>
                        <w:spacing w:val="10"/>
                        <w:sz w:val="18"/>
                        <w:szCs w:val="18"/>
                        <w:lang w:val="en-CA"/>
                      </w:rPr>
                      <w:t>Cloud Marketing Program</w:t>
                    </w:r>
                  </w:p>
                </w:txbxContent>
              </v:textbox>
            </v:shape>
          </w:pict>
        </mc:Fallback>
      </mc:AlternateContent>
    </w:r>
    <w:r w:rsidRPr="0033454B">
      <w:rPr>
        <w:noProof/>
      </w:rPr>
      <mc:AlternateContent>
        <mc:Choice Requires="wps">
          <w:drawing>
            <wp:anchor distT="0" distB="0" distL="114300" distR="114300" simplePos="0" relativeHeight="251669504" behindDoc="0" locked="0" layoutInCell="1" allowOverlap="1" wp14:anchorId="76D91659" wp14:editId="6446C411">
              <wp:simplePos x="0" y="0"/>
              <wp:positionH relativeFrom="column">
                <wp:posOffset>3246755</wp:posOffset>
              </wp:positionH>
              <wp:positionV relativeFrom="paragraph">
                <wp:posOffset>409575</wp:posOffset>
              </wp:positionV>
              <wp:extent cx="3505200" cy="2571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505200" cy="257175"/>
                      </a:xfrm>
                      <a:prstGeom prst="rect">
                        <a:avLst/>
                      </a:prstGeom>
                      <a:noFill/>
                      <a:ln w="6350">
                        <a:noFill/>
                      </a:ln>
                    </wps:spPr>
                    <wps:txbx>
                      <w:txbxContent>
                        <w:p w14:paraId="2F13B5B5" w14:textId="463F6193" w:rsidR="0033454B" w:rsidRPr="0033454B" w:rsidRDefault="0033454B" w:rsidP="0033454B">
                          <w:pPr>
                            <w:jc w:val="right"/>
                            <w:rPr>
                              <w:rFonts w:ascii="Tahoma" w:hAnsi="Tahoma" w:cs="Tahoma"/>
                              <w:color w:val="262626" w:themeColor="text1" w:themeTint="D9"/>
                              <w:spacing w:val="10"/>
                              <w:sz w:val="18"/>
                              <w:szCs w:val="18"/>
                              <w:lang w:val="en-CA"/>
                            </w:rPr>
                          </w:pPr>
                          <w:r>
                            <w:rPr>
                              <w:rFonts w:ascii="Tahoma" w:hAnsi="Tahoma" w:cs="Tahoma"/>
                              <w:color w:val="262626" w:themeColor="text1" w:themeTint="D9"/>
                              <w:spacing w:val="10"/>
                              <w:sz w:val="18"/>
                              <w:szCs w:val="18"/>
                              <w:lang w:val="en-CA"/>
                            </w:rPr>
                            <w:t xml:space="preserve">|  </w:t>
                          </w:r>
                          <w:r w:rsidRPr="0033454B">
                            <w:rPr>
                              <w:rFonts w:ascii="Tahoma" w:hAnsi="Tahoma" w:cs="Tahoma"/>
                              <w:color w:val="262626" w:themeColor="text1" w:themeTint="D9"/>
                              <w:spacing w:val="10"/>
                              <w:sz w:val="18"/>
                              <w:szCs w:val="18"/>
                              <w:lang w:val="en-CA"/>
                            </w:rPr>
                            <w:fldChar w:fldCharType="begin"/>
                          </w:r>
                          <w:r w:rsidRPr="0033454B">
                            <w:rPr>
                              <w:rFonts w:ascii="Tahoma" w:hAnsi="Tahoma" w:cs="Tahoma"/>
                              <w:color w:val="262626" w:themeColor="text1" w:themeTint="D9"/>
                              <w:spacing w:val="10"/>
                              <w:sz w:val="18"/>
                              <w:szCs w:val="18"/>
                              <w:lang w:val="en-CA"/>
                            </w:rPr>
                            <w:instrText xml:space="preserve"> PAGE   \* MERGEFORMAT </w:instrText>
                          </w:r>
                          <w:r w:rsidRPr="0033454B">
                            <w:rPr>
                              <w:rFonts w:ascii="Tahoma" w:hAnsi="Tahoma" w:cs="Tahoma"/>
                              <w:color w:val="262626" w:themeColor="text1" w:themeTint="D9"/>
                              <w:spacing w:val="10"/>
                              <w:sz w:val="18"/>
                              <w:szCs w:val="18"/>
                              <w:lang w:val="en-CA"/>
                            </w:rPr>
                            <w:fldChar w:fldCharType="separate"/>
                          </w:r>
                          <w:r w:rsidR="00BB7A91">
                            <w:rPr>
                              <w:rFonts w:ascii="Tahoma" w:hAnsi="Tahoma" w:cs="Tahoma"/>
                              <w:noProof/>
                              <w:color w:val="262626" w:themeColor="text1" w:themeTint="D9"/>
                              <w:spacing w:val="10"/>
                              <w:sz w:val="18"/>
                              <w:szCs w:val="18"/>
                              <w:lang w:val="en-CA"/>
                            </w:rPr>
                            <w:t>2</w:t>
                          </w:r>
                          <w:r w:rsidRPr="0033454B">
                            <w:rPr>
                              <w:rFonts w:ascii="Tahoma" w:hAnsi="Tahoma" w:cs="Tahoma"/>
                              <w:noProof/>
                              <w:color w:val="262626" w:themeColor="text1" w:themeTint="D9"/>
                              <w:spacing w:val="10"/>
                              <w:sz w:val="18"/>
                              <w:szCs w:val="18"/>
                              <w:lang w:val="en-CA"/>
                            </w:rPr>
                            <w:fldChar w:fldCharType="end"/>
                          </w:r>
                          <w:r>
                            <w:rPr>
                              <w:rFonts w:ascii="Tahoma" w:hAnsi="Tahoma" w:cs="Tahoma"/>
                              <w:noProof/>
                              <w:color w:val="262626" w:themeColor="text1" w:themeTint="D9"/>
                              <w:spacing w:val="10"/>
                              <w:sz w:val="18"/>
                              <w:szCs w:val="18"/>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D91659" id="Text Box 22" o:spid="_x0000_s1027" type="#_x0000_t202" style="position:absolute;margin-left:255.65pt;margin-top:32.25pt;width:276pt;height:20.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" filled="f" stroked="f" strokeweight=".5pt">
              <v:textbox>
                <w:txbxContent>
                  <w:p w14:paraId="2F13B5B5" w14:textId="463F6193" w:rsidR="0033454B" w:rsidRPr="0033454B" w:rsidRDefault="0033454B" w:rsidP="0033454B">
                    <w:pPr>
                      <w:jc w:val="right"/>
                      <w:rPr>
                        <w:rFonts w:ascii="Tahoma" w:hAnsi="Tahoma" w:cs="Tahoma"/>
                        <w:color w:val="262626" w:themeColor="text1" w:themeTint="D9"/>
                        <w:spacing w:val="10"/>
                        <w:sz w:val="18"/>
                        <w:szCs w:val="18"/>
                        <w:lang w:val="en-CA"/>
                      </w:rPr>
                    </w:pPr>
                    <w:r>
                      <w:rPr>
                        <w:rFonts w:ascii="Tahoma" w:hAnsi="Tahoma" w:cs="Tahoma"/>
                        <w:color w:val="262626" w:themeColor="text1" w:themeTint="D9"/>
                        <w:spacing w:val="10"/>
                        <w:sz w:val="18"/>
                        <w:szCs w:val="18"/>
                        <w:lang w:val="en-CA"/>
                      </w:rPr>
                      <w:t xml:space="preserve">|  </w:t>
                    </w:r>
                    <w:r w:rsidRPr="0033454B">
                      <w:rPr>
                        <w:rFonts w:ascii="Tahoma" w:hAnsi="Tahoma" w:cs="Tahoma"/>
                        <w:color w:val="262626" w:themeColor="text1" w:themeTint="D9"/>
                        <w:spacing w:val="10"/>
                        <w:sz w:val="18"/>
                        <w:szCs w:val="18"/>
                        <w:lang w:val="en-CA"/>
                      </w:rPr>
                      <w:fldChar w:fldCharType="begin"/>
                    </w:r>
                    <w:r w:rsidRPr="0033454B">
                      <w:rPr>
                        <w:rFonts w:ascii="Tahoma" w:hAnsi="Tahoma" w:cs="Tahoma"/>
                        <w:color w:val="262626" w:themeColor="text1" w:themeTint="D9"/>
                        <w:spacing w:val="10"/>
                        <w:sz w:val="18"/>
                        <w:szCs w:val="18"/>
                        <w:lang w:val="en-CA"/>
                      </w:rPr>
                      <w:instrText xml:space="preserve"> PAGE   \* MERGEFORMAT </w:instrText>
                    </w:r>
                    <w:r w:rsidRPr="0033454B">
                      <w:rPr>
                        <w:rFonts w:ascii="Tahoma" w:hAnsi="Tahoma" w:cs="Tahoma"/>
                        <w:color w:val="262626" w:themeColor="text1" w:themeTint="D9"/>
                        <w:spacing w:val="10"/>
                        <w:sz w:val="18"/>
                        <w:szCs w:val="18"/>
                        <w:lang w:val="en-CA"/>
                      </w:rPr>
                      <w:fldChar w:fldCharType="separate"/>
                    </w:r>
                    <w:r w:rsidR="00BB7A91">
                      <w:rPr>
                        <w:rFonts w:ascii="Tahoma" w:hAnsi="Tahoma" w:cs="Tahoma"/>
                        <w:noProof/>
                        <w:color w:val="262626" w:themeColor="text1" w:themeTint="D9"/>
                        <w:spacing w:val="10"/>
                        <w:sz w:val="18"/>
                        <w:szCs w:val="18"/>
                        <w:lang w:val="en-CA"/>
                      </w:rPr>
                      <w:t>2</w:t>
                    </w:r>
                    <w:r w:rsidRPr="0033454B">
                      <w:rPr>
                        <w:rFonts w:ascii="Tahoma" w:hAnsi="Tahoma" w:cs="Tahoma"/>
                        <w:noProof/>
                        <w:color w:val="262626" w:themeColor="text1" w:themeTint="D9"/>
                        <w:spacing w:val="10"/>
                        <w:sz w:val="18"/>
                        <w:szCs w:val="18"/>
                        <w:lang w:val="en-CA"/>
                      </w:rPr>
                      <w:fldChar w:fldCharType="end"/>
                    </w:r>
                    <w:r>
                      <w:rPr>
                        <w:rFonts w:ascii="Tahoma" w:hAnsi="Tahoma" w:cs="Tahoma"/>
                        <w:noProof/>
                        <w:color w:val="262626" w:themeColor="text1" w:themeTint="D9"/>
                        <w:spacing w:val="10"/>
                        <w:sz w:val="18"/>
                        <w:szCs w:val="18"/>
                        <w:lang w:val="en-CA"/>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11E4A" w14:textId="4B3836DA" w:rsidR="0033454B" w:rsidRDefault="0033454B">
    <w:pPr>
      <w:pStyle w:val="Footer"/>
    </w:pPr>
    <w:r>
      <w:rPr>
        <w:noProof/>
      </w:rPr>
      <mc:AlternateContent>
        <mc:Choice Requires="wps">
          <w:drawing>
            <wp:anchor distT="0" distB="0" distL="114300" distR="114300" simplePos="0" relativeHeight="251664384" behindDoc="0" locked="0" layoutInCell="1" allowOverlap="1" wp14:anchorId="022F44DE" wp14:editId="50050BC2">
              <wp:simplePos x="0" y="0"/>
              <wp:positionH relativeFrom="column">
                <wp:posOffset>-396240</wp:posOffset>
              </wp:positionH>
              <wp:positionV relativeFrom="paragraph">
                <wp:posOffset>367030</wp:posOffset>
              </wp:positionV>
              <wp:extent cx="3505200" cy="2571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505200" cy="257175"/>
                      </a:xfrm>
                      <a:prstGeom prst="rect">
                        <a:avLst/>
                      </a:prstGeom>
                      <a:noFill/>
                      <a:ln w="6350">
                        <a:noFill/>
                      </a:ln>
                    </wps:spPr>
                    <wps:txbx>
                      <w:txbxContent>
                        <w:p w14:paraId="7A7CAC78" w14:textId="45AC2E86" w:rsidR="0033454B" w:rsidRPr="0033454B" w:rsidRDefault="0033454B">
                          <w:pPr>
                            <w:rPr>
                              <w:rFonts w:ascii="Tahoma" w:hAnsi="Tahoma" w:cs="Tahoma"/>
                              <w:color w:val="262626" w:themeColor="text1" w:themeTint="D9"/>
                              <w:spacing w:val="10"/>
                              <w:sz w:val="18"/>
                              <w:szCs w:val="18"/>
                              <w:lang w:val="en-CA"/>
                            </w:rPr>
                          </w:pPr>
                          <w:r w:rsidRPr="0033454B">
                            <w:rPr>
                              <w:rFonts w:ascii="Tahoma" w:hAnsi="Tahoma" w:cs="Tahoma"/>
                              <w:color w:val="262626" w:themeColor="text1" w:themeTint="D9"/>
                              <w:spacing w:val="10"/>
                              <w:sz w:val="18"/>
                              <w:szCs w:val="18"/>
                              <w:lang w:val="en-CA"/>
                            </w:rPr>
                            <w:t>Cloud Marketing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2F44DE" id="_x0000_t202" coordsize="21600,21600" o:spt="202" path="m,l,21600r21600,l21600,xe">
              <v:stroke joinstyle="miter"/>
              <v:path gradientshapeok="t" o:connecttype="rect"/>
            </v:shapetype>
            <v:shape id="Text Box 19" o:spid="_x0000_s1029" type="#_x0000_t202" style="position:absolute;margin-left:-31.2pt;margin-top:28.9pt;width:276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" filled="f" stroked="f" strokeweight=".5pt">
              <v:textbox>
                <w:txbxContent>
                  <w:p w14:paraId="7A7CAC78" w14:textId="45AC2E86" w:rsidR="0033454B" w:rsidRPr="0033454B" w:rsidRDefault="0033454B">
                    <w:pPr>
                      <w:rPr>
                        <w:rFonts w:ascii="Tahoma" w:hAnsi="Tahoma" w:cs="Tahoma"/>
                        <w:color w:val="262626" w:themeColor="text1" w:themeTint="D9"/>
                        <w:spacing w:val="10"/>
                        <w:sz w:val="18"/>
                        <w:szCs w:val="18"/>
                        <w:lang w:val="en-CA"/>
                      </w:rPr>
                    </w:pPr>
                    <w:r w:rsidRPr="0033454B">
                      <w:rPr>
                        <w:rFonts w:ascii="Tahoma" w:hAnsi="Tahoma" w:cs="Tahoma"/>
                        <w:color w:val="262626" w:themeColor="text1" w:themeTint="D9"/>
                        <w:spacing w:val="10"/>
                        <w:sz w:val="18"/>
                        <w:szCs w:val="18"/>
                        <w:lang w:val="en-CA"/>
                      </w:rPr>
                      <w:t>Cloud Marketing Program</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A99D2C0" wp14:editId="2423F64C">
              <wp:simplePos x="0" y="0"/>
              <wp:positionH relativeFrom="column">
                <wp:posOffset>3260090</wp:posOffset>
              </wp:positionH>
              <wp:positionV relativeFrom="paragraph">
                <wp:posOffset>367030</wp:posOffset>
              </wp:positionV>
              <wp:extent cx="3505200" cy="2571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505200" cy="257175"/>
                      </a:xfrm>
                      <a:prstGeom prst="rect">
                        <a:avLst/>
                      </a:prstGeom>
                      <a:noFill/>
                      <a:ln w="6350">
                        <a:noFill/>
                      </a:ln>
                    </wps:spPr>
                    <wps:txbx>
                      <w:txbxContent>
                        <w:p w14:paraId="7A0B35FB" w14:textId="33D036A3" w:rsidR="0033454B" w:rsidRPr="0033454B" w:rsidRDefault="0033454B" w:rsidP="0033454B">
                          <w:pPr>
                            <w:jc w:val="right"/>
                            <w:rPr>
                              <w:rFonts w:ascii="Tahoma" w:hAnsi="Tahoma" w:cs="Tahoma"/>
                              <w:color w:val="262626" w:themeColor="text1" w:themeTint="D9"/>
                              <w:spacing w:val="10"/>
                              <w:sz w:val="18"/>
                              <w:szCs w:val="18"/>
                              <w:lang w:val="en-CA"/>
                            </w:rPr>
                          </w:pPr>
                          <w:r>
                            <w:rPr>
                              <w:rFonts w:ascii="Tahoma" w:hAnsi="Tahoma" w:cs="Tahoma"/>
                              <w:color w:val="262626" w:themeColor="text1" w:themeTint="D9"/>
                              <w:spacing w:val="10"/>
                              <w:sz w:val="18"/>
                              <w:szCs w:val="18"/>
                              <w:lang w:val="en-CA"/>
                            </w:rPr>
                            <w:t xml:space="preserve">|  </w:t>
                          </w:r>
                          <w:r w:rsidRPr="0033454B">
                            <w:rPr>
                              <w:rFonts w:ascii="Tahoma" w:hAnsi="Tahoma" w:cs="Tahoma"/>
                              <w:color w:val="262626" w:themeColor="text1" w:themeTint="D9"/>
                              <w:spacing w:val="10"/>
                              <w:sz w:val="18"/>
                              <w:szCs w:val="18"/>
                              <w:lang w:val="en-CA"/>
                            </w:rPr>
                            <w:fldChar w:fldCharType="begin"/>
                          </w:r>
                          <w:r w:rsidRPr="0033454B">
                            <w:rPr>
                              <w:rFonts w:ascii="Tahoma" w:hAnsi="Tahoma" w:cs="Tahoma"/>
                              <w:color w:val="262626" w:themeColor="text1" w:themeTint="D9"/>
                              <w:spacing w:val="10"/>
                              <w:sz w:val="18"/>
                              <w:szCs w:val="18"/>
                              <w:lang w:val="en-CA"/>
                            </w:rPr>
                            <w:instrText xml:space="preserve"> PAGE   \* MERGEFORMAT </w:instrText>
                          </w:r>
                          <w:r w:rsidRPr="0033454B">
                            <w:rPr>
                              <w:rFonts w:ascii="Tahoma" w:hAnsi="Tahoma" w:cs="Tahoma"/>
                              <w:color w:val="262626" w:themeColor="text1" w:themeTint="D9"/>
                              <w:spacing w:val="10"/>
                              <w:sz w:val="18"/>
                              <w:szCs w:val="18"/>
                              <w:lang w:val="en-CA"/>
                            </w:rPr>
                            <w:fldChar w:fldCharType="separate"/>
                          </w:r>
                          <w:r w:rsidR="00BB7A91">
                            <w:rPr>
                              <w:rFonts w:ascii="Tahoma" w:hAnsi="Tahoma" w:cs="Tahoma"/>
                              <w:noProof/>
                              <w:color w:val="262626" w:themeColor="text1" w:themeTint="D9"/>
                              <w:spacing w:val="10"/>
                              <w:sz w:val="18"/>
                              <w:szCs w:val="18"/>
                              <w:lang w:val="en-CA"/>
                            </w:rPr>
                            <w:t>1</w:t>
                          </w:r>
                          <w:r w:rsidRPr="0033454B">
                            <w:rPr>
                              <w:rFonts w:ascii="Tahoma" w:hAnsi="Tahoma" w:cs="Tahoma"/>
                              <w:noProof/>
                              <w:color w:val="262626" w:themeColor="text1" w:themeTint="D9"/>
                              <w:spacing w:val="10"/>
                              <w:sz w:val="18"/>
                              <w:szCs w:val="18"/>
                              <w:lang w:val="en-CA"/>
                            </w:rPr>
                            <w:fldChar w:fldCharType="end"/>
                          </w:r>
                          <w:r>
                            <w:rPr>
                              <w:rFonts w:ascii="Tahoma" w:hAnsi="Tahoma" w:cs="Tahoma"/>
                              <w:noProof/>
                              <w:color w:val="262626" w:themeColor="text1" w:themeTint="D9"/>
                              <w:spacing w:val="10"/>
                              <w:sz w:val="18"/>
                              <w:szCs w:val="18"/>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99D2C0" id="Text Box 20" o:spid="_x0000_s1030" type="#_x0000_t202" style="position:absolute;margin-left:256.7pt;margin-top:28.9pt;width:276pt;height:20.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" filled="f" stroked="f" strokeweight=".5pt">
              <v:textbox>
                <w:txbxContent>
                  <w:p w14:paraId="7A0B35FB" w14:textId="33D036A3" w:rsidR="0033454B" w:rsidRPr="0033454B" w:rsidRDefault="0033454B" w:rsidP="0033454B">
                    <w:pPr>
                      <w:jc w:val="right"/>
                      <w:rPr>
                        <w:rFonts w:ascii="Tahoma" w:hAnsi="Tahoma" w:cs="Tahoma"/>
                        <w:color w:val="262626" w:themeColor="text1" w:themeTint="D9"/>
                        <w:spacing w:val="10"/>
                        <w:sz w:val="18"/>
                        <w:szCs w:val="18"/>
                        <w:lang w:val="en-CA"/>
                      </w:rPr>
                    </w:pPr>
                    <w:r>
                      <w:rPr>
                        <w:rFonts w:ascii="Tahoma" w:hAnsi="Tahoma" w:cs="Tahoma"/>
                        <w:color w:val="262626" w:themeColor="text1" w:themeTint="D9"/>
                        <w:spacing w:val="10"/>
                        <w:sz w:val="18"/>
                        <w:szCs w:val="18"/>
                        <w:lang w:val="en-CA"/>
                      </w:rPr>
                      <w:t xml:space="preserve">|  </w:t>
                    </w:r>
                    <w:r w:rsidRPr="0033454B">
                      <w:rPr>
                        <w:rFonts w:ascii="Tahoma" w:hAnsi="Tahoma" w:cs="Tahoma"/>
                        <w:color w:val="262626" w:themeColor="text1" w:themeTint="D9"/>
                        <w:spacing w:val="10"/>
                        <w:sz w:val="18"/>
                        <w:szCs w:val="18"/>
                        <w:lang w:val="en-CA"/>
                      </w:rPr>
                      <w:fldChar w:fldCharType="begin"/>
                    </w:r>
                    <w:r w:rsidRPr="0033454B">
                      <w:rPr>
                        <w:rFonts w:ascii="Tahoma" w:hAnsi="Tahoma" w:cs="Tahoma"/>
                        <w:color w:val="262626" w:themeColor="text1" w:themeTint="D9"/>
                        <w:spacing w:val="10"/>
                        <w:sz w:val="18"/>
                        <w:szCs w:val="18"/>
                        <w:lang w:val="en-CA"/>
                      </w:rPr>
                      <w:instrText xml:space="preserve"> PAGE   \* MERGEFORMAT </w:instrText>
                    </w:r>
                    <w:r w:rsidRPr="0033454B">
                      <w:rPr>
                        <w:rFonts w:ascii="Tahoma" w:hAnsi="Tahoma" w:cs="Tahoma"/>
                        <w:color w:val="262626" w:themeColor="text1" w:themeTint="D9"/>
                        <w:spacing w:val="10"/>
                        <w:sz w:val="18"/>
                        <w:szCs w:val="18"/>
                        <w:lang w:val="en-CA"/>
                      </w:rPr>
                      <w:fldChar w:fldCharType="separate"/>
                    </w:r>
                    <w:r w:rsidR="00BB7A91">
                      <w:rPr>
                        <w:rFonts w:ascii="Tahoma" w:hAnsi="Tahoma" w:cs="Tahoma"/>
                        <w:noProof/>
                        <w:color w:val="262626" w:themeColor="text1" w:themeTint="D9"/>
                        <w:spacing w:val="10"/>
                        <w:sz w:val="18"/>
                        <w:szCs w:val="18"/>
                        <w:lang w:val="en-CA"/>
                      </w:rPr>
                      <w:t>1</w:t>
                    </w:r>
                    <w:r w:rsidRPr="0033454B">
                      <w:rPr>
                        <w:rFonts w:ascii="Tahoma" w:hAnsi="Tahoma" w:cs="Tahoma"/>
                        <w:noProof/>
                        <w:color w:val="262626" w:themeColor="text1" w:themeTint="D9"/>
                        <w:spacing w:val="10"/>
                        <w:sz w:val="18"/>
                        <w:szCs w:val="18"/>
                        <w:lang w:val="en-CA"/>
                      </w:rPr>
                      <w:fldChar w:fldCharType="end"/>
                    </w:r>
                    <w:r>
                      <w:rPr>
                        <w:rFonts w:ascii="Tahoma" w:hAnsi="Tahoma" w:cs="Tahoma"/>
                        <w:noProof/>
                        <w:color w:val="262626" w:themeColor="text1" w:themeTint="D9"/>
                        <w:spacing w:val="10"/>
                        <w:sz w:val="18"/>
                        <w:szCs w:val="18"/>
                        <w:lang w:val="en-CA"/>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0CC05F" w14:textId="77777777" w:rsidR="00991EC6" w:rsidRDefault="00991EC6">
      <w:r>
        <w:separator/>
      </w:r>
    </w:p>
  </w:footnote>
  <w:footnote w:type="continuationSeparator" w:id="0">
    <w:p w14:paraId="7BC47A34" w14:textId="77777777" w:rsidR="00991EC6" w:rsidRDefault="00991E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14EC6" w14:textId="7DC57481" w:rsidR="00DC7144" w:rsidRDefault="003E4A92">
    <w:pPr>
      <w:pStyle w:val="BodyText"/>
      <w:spacing w:line="14" w:lineRule="auto"/>
      <w:rPr>
        <w:sz w:val="20"/>
      </w:rPr>
    </w:pPr>
    <w:r>
      <w:rPr>
        <w:noProof/>
        <w:sz w:val="20"/>
      </w:rPr>
      <mc:AlternateContent>
        <mc:Choice Requires="wps">
          <w:drawing>
            <wp:anchor distT="0" distB="0" distL="114300" distR="114300" simplePos="0" relativeHeight="251660288" behindDoc="0" locked="0" layoutInCell="1" allowOverlap="1" wp14:anchorId="1B136164" wp14:editId="70F72B2B">
              <wp:simplePos x="0" y="0"/>
              <wp:positionH relativeFrom="column">
                <wp:posOffset>-701040</wp:posOffset>
              </wp:positionH>
              <wp:positionV relativeFrom="paragraph">
                <wp:posOffset>-710565</wp:posOffset>
              </wp:positionV>
              <wp:extent cx="7734300" cy="419100"/>
              <wp:effectExtent l="0" t="0" r="0" b="0"/>
              <wp:wrapNone/>
              <wp:docPr id="15" name="Rectangle 15"/>
              <wp:cNvGraphicFramePr/>
              <a:graphic xmlns:a="http://schemas.openxmlformats.org/drawingml/2006/main">
                <a:graphicData uri="http://schemas.microsoft.com/office/word/2010/wordprocessingShape">
                  <wps:wsp>
                    <wps:cNvSpPr/>
                    <wps:spPr>
                      <a:xfrm>
                        <a:off x="0" y="0"/>
                        <a:ext cx="7734300" cy="41910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E0822D" id="Rectangle 15" o:spid="_x0000_s1026" style="position:absolute;margin-left:-55.2pt;margin-top:-55.95pt;width:609pt;height:3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" fillcolor="#1691ff [1951]" stroked="f" strokeweight="2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542BA" w14:textId="37B8F67D" w:rsidR="00CA1490" w:rsidRDefault="002960A6">
    <w:pPr>
      <w:pStyle w:val="Header"/>
    </w:pPr>
    <w:r>
      <w:rPr>
        <w:noProof/>
        <w:sz w:val="2"/>
        <w:szCs w:val="2"/>
      </w:rPr>
      <w:drawing>
        <wp:anchor distT="0" distB="0" distL="114300" distR="114300" simplePos="0" relativeHeight="251659263" behindDoc="0" locked="0" layoutInCell="1" allowOverlap="1" wp14:anchorId="33030D90" wp14:editId="74DB9C82">
          <wp:simplePos x="0" y="0"/>
          <wp:positionH relativeFrom="page">
            <wp:posOffset>-38100</wp:posOffset>
          </wp:positionH>
          <wp:positionV relativeFrom="paragraph">
            <wp:posOffset>-710565</wp:posOffset>
          </wp:positionV>
          <wp:extent cx="7898130" cy="2667000"/>
          <wp:effectExtent l="0" t="0" r="7620" b="0"/>
          <wp:wrapThrough wrapText="bothSides">
            <wp:wrapPolygon edited="0">
              <wp:start x="0" y="0"/>
              <wp:lineTo x="0" y="21446"/>
              <wp:lineTo x="21569" y="21446"/>
              <wp:lineTo x="2156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oud Insights marketing-3.jpg"/>
                  <pic:cNvPicPr/>
                </pic:nvPicPr>
                <pic:blipFill rotWithShape="1">
                  <a:blip r:embed="rId1"/>
                  <a:srcRect b="3114"/>
                  <a:stretch/>
                </pic:blipFill>
                <pic:spPr bwMode="auto">
                  <a:xfrm>
                    <a:off x="0" y="0"/>
                    <a:ext cx="7898130" cy="266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653">
      <w:rPr>
        <w:noProof/>
        <w:sz w:val="2"/>
        <w:szCs w:val="2"/>
      </w:rPr>
      <mc:AlternateContent>
        <mc:Choice Requires="wps">
          <w:drawing>
            <wp:anchor distT="0" distB="0" distL="114300" distR="114300" simplePos="0" relativeHeight="251663360" behindDoc="0" locked="0" layoutInCell="1" allowOverlap="1" wp14:anchorId="4F138267" wp14:editId="012D64FE">
              <wp:simplePos x="0" y="0"/>
              <wp:positionH relativeFrom="column">
                <wp:posOffset>-424815</wp:posOffset>
              </wp:positionH>
              <wp:positionV relativeFrom="paragraph">
                <wp:posOffset>375285</wp:posOffset>
              </wp:positionV>
              <wp:extent cx="3228975" cy="11906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228975" cy="1190625"/>
                      </a:xfrm>
                      <a:prstGeom prst="rect">
                        <a:avLst/>
                      </a:prstGeom>
                      <a:noFill/>
                      <a:ln w="6350">
                        <a:noFill/>
                      </a:ln>
                    </wps:spPr>
                    <wps:txbx>
                      <w:txbxContent>
                        <w:p w14:paraId="4E7F619D" w14:textId="77777777" w:rsidR="003E4A92" w:rsidRPr="00773118" w:rsidRDefault="003E4A92" w:rsidP="003E4A92">
                          <w:pPr>
                            <w:spacing w:line="800" w:lineRule="exact"/>
                            <w:rPr>
                              <w:rFonts w:ascii="Tahoma" w:hAnsi="Tahoma" w:cs="Tahoma"/>
                              <w:b/>
                              <w:color w:val="FFFFFF" w:themeColor="background1"/>
                              <w:sz w:val="50"/>
                              <w:szCs w:val="50"/>
                            </w:rPr>
                          </w:pPr>
                          <w:r w:rsidRPr="00773118">
                            <w:rPr>
                              <w:rFonts w:ascii="Tahoma" w:hAnsi="Tahoma" w:cs="Tahoma"/>
                              <w:b/>
                              <w:color w:val="FFFFFF" w:themeColor="background1"/>
                              <w:spacing w:val="20"/>
                              <w:sz w:val="80"/>
                              <w:szCs w:val="80"/>
                            </w:rPr>
                            <w:t>CLOUD</w:t>
                          </w:r>
                        </w:p>
                        <w:p w14:paraId="2344A3BA" w14:textId="0DB0B0E8" w:rsidR="003E4A92" w:rsidRPr="00532653" w:rsidRDefault="003E4A92" w:rsidP="003E4A92">
                          <w:pPr>
                            <w:spacing w:line="440" w:lineRule="exact"/>
                            <w:rPr>
                              <w:rFonts w:ascii="Tahoma" w:hAnsi="Tahoma" w:cs="Tahoma"/>
                              <w:color w:val="00417A" w:themeColor="accent1"/>
                              <w:sz w:val="40"/>
                              <w:szCs w:val="40"/>
                              <w:lang w:val="en-CA"/>
                            </w:rPr>
                          </w:pPr>
                          <w:r w:rsidRPr="00532653">
                            <w:rPr>
                              <w:rFonts w:ascii="Tahoma" w:hAnsi="Tahoma" w:cs="Tahoma"/>
                              <w:color w:val="00417A" w:themeColor="accent1"/>
                              <w:sz w:val="40"/>
                              <w:szCs w:val="40"/>
                            </w:rPr>
                            <w:t>Marketing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F138267" id="_x0000_t202" coordsize="21600,21600" o:spt="202" path="m,l,21600r21600,l21600,xe">
              <v:stroke joinstyle="miter"/>
              <v:path gradientshapeok="t" o:connecttype="rect"/>
            </v:shapetype>
            <v:shape id="Text Box 17" o:spid="_x0000_s1028" type="#_x0000_t202" style="position:absolute;margin-left:-33.45pt;margin-top:29.55pt;width:254.25pt;height:9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" filled="f" stroked="f" strokeweight=".5pt">
              <v:textbox>
                <w:txbxContent>
                  <w:p w14:paraId="4E7F619D" w14:textId="77777777" w:rsidR="003E4A92" w:rsidRPr="00773118" w:rsidRDefault="003E4A92" w:rsidP="003E4A92">
                    <w:pPr>
                      <w:spacing w:line="800" w:lineRule="exact"/>
                      <w:rPr>
                        <w:rFonts w:ascii="Tahoma" w:hAnsi="Tahoma" w:cs="Tahoma"/>
                        <w:b/>
                        <w:color w:val="FFFFFF" w:themeColor="background1"/>
                        <w:sz w:val="50"/>
                        <w:szCs w:val="50"/>
                      </w:rPr>
                    </w:pPr>
                    <w:r w:rsidRPr="00773118">
                      <w:rPr>
                        <w:rFonts w:ascii="Tahoma" w:hAnsi="Tahoma" w:cs="Tahoma"/>
                        <w:b/>
                        <w:color w:val="FFFFFF" w:themeColor="background1"/>
                        <w:spacing w:val="20"/>
                        <w:sz w:val="80"/>
                        <w:szCs w:val="80"/>
                      </w:rPr>
                      <w:t>CLOUD</w:t>
                    </w:r>
                  </w:p>
                  <w:p w14:paraId="2344A3BA" w14:textId="0DB0B0E8" w:rsidR="003E4A92" w:rsidRPr="00532653" w:rsidRDefault="003E4A92" w:rsidP="003E4A92">
                    <w:pPr>
                      <w:spacing w:line="440" w:lineRule="exact"/>
                      <w:rPr>
                        <w:rFonts w:ascii="Tahoma" w:hAnsi="Tahoma" w:cs="Tahoma"/>
                        <w:color w:val="00417A" w:themeColor="accent1"/>
                        <w:sz w:val="40"/>
                        <w:szCs w:val="40"/>
                        <w:lang w:val="en-CA"/>
                      </w:rPr>
                    </w:pPr>
                    <w:r w:rsidRPr="00532653">
                      <w:rPr>
                        <w:rFonts w:ascii="Tahoma" w:hAnsi="Tahoma" w:cs="Tahoma"/>
                        <w:color w:val="00417A" w:themeColor="accent1"/>
                        <w:sz w:val="40"/>
                        <w:szCs w:val="40"/>
                      </w:rPr>
                      <w:t>Marketing Program</w:t>
                    </w:r>
                  </w:p>
                </w:txbxContent>
              </v:textbox>
            </v:shape>
          </w:pict>
        </mc:Fallback>
      </mc:AlternateContent>
    </w:r>
    <w:r w:rsidR="00532653" w:rsidRPr="00E85442">
      <w:rPr>
        <w:noProof/>
        <w:sz w:val="2"/>
        <w:szCs w:val="2"/>
      </w:rPr>
      <w:drawing>
        <wp:anchor distT="0" distB="0" distL="114300" distR="114300" simplePos="0" relativeHeight="251662336" behindDoc="0" locked="0" layoutInCell="1" allowOverlap="1" wp14:anchorId="01FAB299" wp14:editId="4DD4DCFF">
          <wp:simplePos x="0" y="0"/>
          <wp:positionH relativeFrom="margin">
            <wp:posOffset>-453389</wp:posOffset>
          </wp:positionH>
          <wp:positionV relativeFrom="paragraph">
            <wp:posOffset>-481964</wp:posOffset>
          </wp:positionV>
          <wp:extent cx="2171700" cy="462052"/>
          <wp:effectExtent l="0" t="0" r="0" b="0"/>
          <wp:wrapNone/>
          <wp:docPr id="1398" name="Picture 139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185413" cy="464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C5EED"/>
    <w:multiLevelType w:val="hybridMultilevel"/>
    <w:tmpl w:val="E5E8A4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77600B"/>
    <w:multiLevelType w:val="hybridMultilevel"/>
    <w:tmpl w:val="7C4AC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16DA4"/>
    <w:multiLevelType w:val="multilevel"/>
    <w:tmpl w:val="C1022564"/>
    <w:lvl w:ilvl="0">
      <w:start w:val="1"/>
      <w:numFmt w:val="decimal"/>
      <w:lvlText w:val="%1"/>
      <w:lvlJc w:val="left"/>
      <w:pPr>
        <w:ind w:left="1974" w:hanging="391"/>
      </w:pPr>
      <w:rPr>
        <w:rFonts w:hint="default"/>
      </w:rPr>
    </w:lvl>
    <w:lvl w:ilvl="1">
      <w:start w:val="2"/>
      <w:numFmt w:val="lowerLetter"/>
      <w:lvlText w:val="%1.%2."/>
      <w:lvlJc w:val="left"/>
      <w:pPr>
        <w:ind w:left="1974" w:hanging="391"/>
      </w:pPr>
      <w:rPr>
        <w:rFonts w:ascii="Calibri" w:eastAsia="Calibri" w:hAnsi="Calibri" w:cs="Calibri" w:hint="default"/>
        <w:b/>
        <w:bCs/>
        <w:color w:val="2D83AE"/>
        <w:w w:val="88"/>
        <w:sz w:val="24"/>
        <w:szCs w:val="24"/>
      </w:rPr>
    </w:lvl>
    <w:lvl w:ilvl="2">
      <w:start w:val="1"/>
      <w:numFmt w:val="bullet"/>
      <w:lvlText w:val="•"/>
      <w:lvlJc w:val="left"/>
      <w:pPr>
        <w:ind w:left="4032" w:hanging="391"/>
      </w:pPr>
      <w:rPr>
        <w:rFonts w:hint="default"/>
      </w:rPr>
    </w:lvl>
    <w:lvl w:ilvl="3">
      <w:start w:val="1"/>
      <w:numFmt w:val="bullet"/>
      <w:lvlText w:val="•"/>
      <w:lvlJc w:val="left"/>
      <w:pPr>
        <w:ind w:left="5058" w:hanging="391"/>
      </w:pPr>
      <w:rPr>
        <w:rFonts w:hint="default"/>
      </w:rPr>
    </w:lvl>
    <w:lvl w:ilvl="4">
      <w:start w:val="1"/>
      <w:numFmt w:val="bullet"/>
      <w:lvlText w:val="•"/>
      <w:lvlJc w:val="left"/>
      <w:pPr>
        <w:ind w:left="6084" w:hanging="391"/>
      </w:pPr>
      <w:rPr>
        <w:rFonts w:hint="default"/>
      </w:rPr>
    </w:lvl>
    <w:lvl w:ilvl="5">
      <w:start w:val="1"/>
      <w:numFmt w:val="bullet"/>
      <w:lvlText w:val="•"/>
      <w:lvlJc w:val="left"/>
      <w:pPr>
        <w:ind w:left="7110" w:hanging="391"/>
      </w:pPr>
      <w:rPr>
        <w:rFonts w:hint="default"/>
      </w:rPr>
    </w:lvl>
    <w:lvl w:ilvl="6">
      <w:start w:val="1"/>
      <w:numFmt w:val="bullet"/>
      <w:lvlText w:val="•"/>
      <w:lvlJc w:val="left"/>
      <w:pPr>
        <w:ind w:left="8136" w:hanging="391"/>
      </w:pPr>
      <w:rPr>
        <w:rFonts w:hint="default"/>
      </w:rPr>
    </w:lvl>
    <w:lvl w:ilvl="7">
      <w:start w:val="1"/>
      <w:numFmt w:val="bullet"/>
      <w:lvlText w:val="•"/>
      <w:lvlJc w:val="left"/>
      <w:pPr>
        <w:ind w:left="9162" w:hanging="391"/>
      </w:pPr>
      <w:rPr>
        <w:rFonts w:hint="default"/>
      </w:rPr>
    </w:lvl>
    <w:lvl w:ilvl="8">
      <w:start w:val="1"/>
      <w:numFmt w:val="bullet"/>
      <w:lvlText w:val="•"/>
      <w:lvlJc w:val="left"/>
      <w:pPr>
        <w:ind w:left="10188" w:hanging="391"/>
      </w:pPr>
      <w:rPr>
        <w:rFonts w:hint="default"/>
      </w:rPr>
    </w:lvl>
  </w:abstractNum>
  <w:abstractNum w:abstractNumId="3" w15:restartNumberingAfterBreak="0">
    <w:nsid w:val="139A395D"/>
    <w:multiLevelType w:val="hybridMultilevel"/>
    <w:tmpl w:val="FFF63EA4"/>
    <w:lvl w:ilvl="0" w:tplc="A4E222CC">
      <w:start w:val="1"/>
      <w:numFmt w:val="bullet"/>
      <w:pStyle w:val="Bullets"/>
      <w:lvlText w:val=""/>
      <w:lvlJc w:val="left"/>
      <w:pPr>
        <w:ind w:left="1960" w:hanging="360"/>
      </w:pPr>
      <w:rPr>
        <w:rFonts w:ascii="Symbol" w:hAnsi="Symbol" w:hint="default"/>
        <w:color w:val="D5911A" w:themeColor="accent6"/>
      </w:rPr>
    </w:lvl>
    <w:lvl w:ilvl="1" w:tplc="04090003" w:tentative="1">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4" w15:restartNumberingAfterBreak="0">
    <w:nsid w:val="189C40B4"/>
    <w:multiLevelType w:val="hybridMultilevel"/>
    <w:tmpl w:val="F686FF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0F357E"/>
    <w:multiLevelType w:val="hybridMultilevel"/>
    <w:tmpl w:val="F9526C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D2781E"/>
    <w:multiLevelType w:val="hybridMultilevel"/>
    <w:tmpl w:val="D490291E"/>
    <w:lvl w:ilvl="0" w:tplc="ACBC3586">
      <w:start w:val="1"/>
      <w:numFmt w:val="bullet"/>
      <w:lvlText w:val="•"/>
      <w:lvlJc w:val="left"/>
      <w:pPr>
        <w:ind w:left="1940" w:hanging="360"/>
      </w:pPr>
      <w:rPr>
        <w:rFonts w:ascii="Calibri" w:eastAsia="Calibri" w:hAnsi="Calibri" w:cs="Calibri" w:hint="default"/>
        <w:color w:val="231F20"/>
        <w:w w:val="70"/>
        <w:sz w:val="24"/>
        <w:szCs w:val="24"/>
      </w:rPr>
    </w:lvl>
    <w:lvl w:ilvl="1" w:tplc="DF7C1580">
      <w:start w:val="1"/>
      <w:numFmt w:val="bullet"/>
      <w:lvlText w:val="•"/>
      <w:lvlJc w:val="left"/>
      <w:pPr>
        <w:ind w:left="2970" w:hanging="360"/>
      </w:pPr>
      <w:rPr>
        <w:rFonts w:hint="default"/>
      </w:rPr>
    </w:lvl>
    <w:lvl w:ilvl="2" w:tplc="446C610A">
      <w:start w:val="1"/>
      <w:numFmt w:val="bullet"/>
      <w:lvlText w:val="•"/>
      <w:lvlJc w:val="left"/>
      <w:pPr>
        <w:ind w:left="4000" w:hanging="360"/>
      </w:pPr>
      <w:rPr>
        <w:rFonts w:hint="default"/>
      </w:rPr>
    </w:lvl>
    <w:lvl w:ilvl="3" w:tplc="4118BB9A">
      <w:start w:val="1"/>
      <w:numFmt w:val="bullet"/>
      <w:lvlText w:val="•"/>
      <w:lvlJc w:val="left"/>
      <w:pPr>
        <w:ind w:left="5030" w:hanging="360"/>
      </w:pPr>
      <w:rPr>
        <w:rFonts w:hint="default"/>
      </w:rPr>
    </w:lvl>
    <w:lvl w:ilvl="4" w:tplc="B2A4CB00">
      <w:start w:val="1"/>
      <w:numFmt w:val="bullet"/>
      <w:lvlText w:val="•"/>
      <w:lvlJc w:val="left"/>
      <w:pPr>
        <w:ind w:left="6060" w:hanging="360"/>
      </w:pPr>
      <w:rPr>
        <w:rFonts w:hint="default"/>
      </w:rPr>
    </w:lvl>
    <w:lvl w:ilvl="5" w:tplc="68BE98A2">
      <w:start w:val="1"/>
      <w:numFmt w:val="bullet"/>
      <w:lvlText w:val="•"/>
      <w:lvlJc w:val="left"/>
      <w:pPr>
        <w:ind w:left="7090" w:hanging="360"/>
      </w:pPr>
      <w:rPr>
        <w:rFonts w:hint="default"/>
      </w:rPr>
    </w:lvl>
    <w:lvl w:ilvl="6" w:tplc="E8D6F1C8">
      <w:start w:val="1"/>
      <w:numFmt w:val="bullet"/>
      <w:lvlText w:val="•"/>
      <w:lvlJc w:val="left"/>
      <w:pPr>
        <w:ind w:left="8120" w:hanging="360"/>
      </w:pPr>
      <w:rPr>
        <w:rFonts w:hint="default"/>
      </w:rPr>
    </w:lvl>
    <w:lvl w:ilvl="7" w:tplc="47BEB48A">
      <w:start w:val="1"/>
      <w:numFmt w:val="bullet"/>
      <w:lvlText w:val="•"/>
      <w:lvlJc w:val="left"/>
      <w:pPr>
        <w:ind w:left="9150" w:hanging="360"/>
      </w:pPr>
      <w:rPr>
        <w:rFonts w:hint="default"/>
      </w:rPr>
    </w:lvl>
    <w:lvl w:ilvl="8" w:tplc="B4C8D81A">
      <w:start w:val="1"/>
      <w:numFmt w:val="bullet"/>
      <w:lvlText w:val="•"/>
      <w:lvlJc w:val="left"/>
      <w:pPr>
        <w:ind w:left="10180" w:hanging="360"/>
      </w:pPr>
      <w:rPr>
        <w:rFonts w:hint="default"/>
      </w:rPr>
    </w:lvl>
  </w:abstractNum>
  <w:abstractNum w:abstractNumId="7" w15:restartNumberingAfterBreak="0">
    <w:nsid w:val="2BE77730"/>
    <w:multiLevelType w:val="hybridMultilevel"/>
    <w:tmpl w:val="89A021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19B561B"/>
    <w:multiLevelType w:val="hybridMultilevel"/>
    <w:tmpl w:val="21D071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FC81AEC"/>
    <w:multiLevelType w:val="hybridMultilevel"/>
    <w:tmpl w:val="21A62C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7E110DF"/>
    <w:multiLevelType w:val="hybridMultilevel"/>
    <w:tmpl w:val="0136C090"/>
    <w:lvl w:ilvl="0" w:tplc="EA6248F2">
      <w:start w:val="1"/>
      <w:numFmt w:val="bullet"/>
      <w:lvlText w:val=""/>
      <w:lvlJc w:val="left"/>
      <w:pPr>
        <w:ind w:left="1960" w:hanging="360"/>
      </w:pPr>
      <w:rPr>
        <w:rFonts w:ascii="Symbol" w:hAnsi="Symbol" w:hint="default"/>
        <w:color w:val="D5911A" w:themeColor="accent6"/>
      </w:rPr>
    </w:lvl>
    <w:lvl w:ilvl="1" w:tplc="04090003" w:tentative="1">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11" w15:restartNumberingAfterBreak="0">
    <w:nsid w:val="635B6695"/>
    <w:multiLevelType w:val="hybridMultilevel"/>
    <w:tmpl w:val="7D6AE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9E114A"/>
    <w:multiLevelType w:val="hybridMultilevel"/>
    <w:tmpl w:val="D968E9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D911B0D"/>
    <w:multiLevelType w:val="hybridMultilevel"/>
    <w:tmpl w:val="0C0211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10B0C10"/>
    <w:multiLevelType w:val="hybridMultilevel"/>
    <w:tmpl w:val="C8E8283A"/>
    <w:lvl w:ilvl="0" w:tplc="0409000F">
      <w:start w:val="1"/>
      <w:numFmt w:val="decimal"/>
      <w:lvlText w:val="%1."/>
      <w:lvlJc w:val="left"/>
      <w:pPr>
        <w:ind w:left="2320" w:hanging="360"/>
      </w:pPr>
    </w:lvl>
    <w:lvl w:ilvl="1" w:tplc="04090019" w:tentative="1">
      <w:start w:val="1"/>
      <w:numFmt w:val="lowerLetter"/>
      <w:lvlText w:val="%2."/>
      <w:lvlJc w:val="left"/>
      <w:pPr>
        <w:ind w:left="3040" w:hanging="360"/>
      </w:pPr>
    </w:lvl>
    <w:lvl w:ilvl="2" w:tplc="0409001B" w:tentative="1">
      <w:start w:val="1"/>
      <w:numFmt w:val="lowerRoman"/>
      <w:lvlText w:val="%3."/>
      <w:lvlJc w:val="right"/>
      <w:pPr>
        <w:ind w:left="3760" w:hanging="180"/>
      </w:pPr>
    </w:lvl>
    <w:lvl w:ilvl="3" w:tplc="0409000F" w:tentative="1">
      <w:start w:val="1"/>
      <w:numFmt w:val="decimal"/>
      <w:lvlText w:val="%4."/>
      <w:lvlJc w:val="left"/>
      <w:pPr>
        <w:ind w:left="4480" w:hanging="360"/>
      </w:pPr>
    </w:lvl>
    <w:lvl w:ilvl="4" w:tplc="04090019" w:tentative="1">
      <w:start w:val="1"/>
      <w:numFmt w:val="lowerLetter"/>
      <w:lvlText w:val="%5."/>
      <w:lvlJc w:val="left"/>
      <w:pPr>
        <w:ind w:left="5200" w:hanging="360"/>
      </w:pPr>
    </w:lvl>
    <w:lvl w:ilvl="5" w:tplc="0409001B" w:tentative="1">
      <w:start w:val="1"/>
      <w:numFmt w:val="lowerRoman"/>
      <w:lvlText w:val="%6."/>
      <w:lvlJc w:val="right"/>
      <w:pPr>
        <w:ind w:left="5920" w:hanging="180"/>
      </w:pPr>
    </w:lvl>
    <w:lvl w:ilvl="6" w:tplc="0409000F" w:tentative="1">
      <w:start w:val="1"/>
      <w:numFmt w:val="decimal"/>
      <w:lvlText w:val="%7."/>
      <w:lvlJc w:val="left"/>
      <w:pPr>
        <w:ind w:left="6640" w:hanging="360"/>
      </w:pPr>
    </w:lvl>
    <w:lvl w:ilvl="7" w:tplc="04090019" w:tentative="1">
      <w:start w:val="1"/>
      <w:numFmt w:val="lowerLetter"/>
      <w:lvlText w:val="%8."/>
      <w:lvlJc w:val="left"/>
      <w:pPr>
        <w:ind w:left="7360" w:hanging="360"/>
      </w:pPr>
    </w:lvl>
    <w:lvl w:ilvl="8" w:tplc="0409001B" w:tentative="1">
      <w:start w:val="1"/>
      <w:numFmt w:val="lowerRoman"/>
      <w:lvlText w:val="%9."/>
      <w:lvlJc w:val="right"/>
      <w:pPr>
        <w:ind w:left="8080" w:hanging="180"/>
      </w:pPr>
    </w:lvl>
  </w:abstractNum>
  <w:abstractNum w:abstractNumId="15" w15:restartNumberingAfterBreak="0">
    <w:nsid w:val="724E64FF"/>
    <w:multiLevelType w:val="hybridMultilevel"/>
    <w:tmpl w:val="2EA848DA"/>
    <w:lvl w:ilvl="0" w:tplc="3998C72E">
      <w:start w:val="1"/>
      <w:numFmt w:val="bullet"/>
      <w:pStyle w:val="bullets0"/>
      <w:lvlText w:val=""/>
      <w:lvlJc w:val="left"/>
      <w:pPr>
        <w:ind w:left="1960" w:hanging="360"/>
      </w:pPr>
      <w:rPr>
        <w:rFonts w:ascii="Symbol" w:hAnsi="Symbol" w:hint="default"/>
      </w:rPr>
    </w:lvl>
    <w:lvl w:ilvl="1" w:tplc="04090003" w:tentative="1">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16" w15:restartNumberingAfterBreak="0">
    <w:nsid w:val="727B2E0B"/>
    <w:multiLevelType w:val="hybridMultilevel"/>
    <w:tmpl w:val="2B7231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F87BFD"/>
    <w:multiLevelType w:val="hybridMultilevel"/>
    <w:tmpl w:val="ECB0B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5"/>
  </w:num>
  <w:num w:numId="4">
    <w:abstractNumId w:val="14"/>
  </w:num>
  <w:num w:numId="5">
    <w:abstractNumId w:val="10"/>
  </w:num>
  <w:num w:numId="6">
    <w:abstractNumId w:val="3"/>
  </w:num>
  <w:num w:numId="7">
    <w:abstractNumId w:val="17"/>
  </w:num>
  <w:num w:numId="8">
    <w:abstractNumId w:val="5"/>
  </w:num>
  <w:num w:numId="9">
    <w:abstractNumId w:val="13"/>
  </w:num>
  <w:num w:numId="10">
    <w:abstractNumId w:val="4"/>
  </w:num>
  <w:num w:numId="11">
    <w:abstractNumId w:val="9"/>
  </w:num>
  <w:num w:numId="12">
    <w:abstractNumId w:val="0"/>
  </w:num>
  <w:num w:numId="13">
    <w:abstractNumId w:val="7"/>
  </w:num>
  <w:num w:numId="14">
    <w:abstractNumId w:val="12"/>
  </w:num>
  <w:num w:numId="15">
    <w:abstractNumId w:val="16"/>
  </w:num>
  <w:num w:numId="16">
    <w:abstractNumId w:val="8"/>
  </w:num>
  <w:num w:numId="17">
    <w:abstractNumId w:val="1"/>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144"/>
    <w:rsid w:val="00053E99"/>
    <w:rsid w:val="000B381E"/>
    <w:rsid w:val="000D5F50"/>
    <w:rsid w:val="00105547"/>
    <w:rsid w:val="00113ECA"/>
    <w:rsid w:val="00127F36"/>
    <w:rsid w:val="0020427F"/>
    <w:rsid w:val="0024117B"/>
    <w:rsid w:val="00261A87"/>
    <w:rsid w:val="002960A6"/>
    <w:rsid w:val="00320791"/>
    <w:rsid w:val="0033454B"/>
    <w:rsid w:val="00343F60"/>
    <w:rsid w:val="0036154D"/>
    <w:rsid w:val="00390B0B"/>
    <w:rsid w:val="003940CD"/>
    <w:rsid w:val="003E4A92"/>
    <w:rsid w:val="00411C29"/>
    <w:rsid w:val="0043440B"/>
    <w:rsid w:val="0045414E"/>
    <w:rsid w:val="00532653"/>
    <w:rsid w:val="005978DB"/>
    <w:rsid w:val="006A36CC"/>
    <w:rsid w:val="006C5FCA"/>
    <w:rsid w:val="00700566"/>
    <w:rsid w:val="00716C1B"/>
    <w:rsid w:val="00730466"/>
    <w:rsid w:val="00773118"/>
    <w:rsid w:val="00781C38"/>
    <w:rsid w:val="007833BC"/>
    <w:rsid w:val="00852830"/>
    <w:rsid w:val="00863342"/>
    <w:rsid w:val="00863C1D"/>
    <w:rsid w:val="008F206B"/>
    <w:rsid w:val="009842D2"/>
    <w:rsid w:val="00991EC6"/>
    <w:rsid w:val="009D515C"/>
    <w:rsid w:val="009F2CA0"/>
    <w:rsid w:val="00A06FF1"/>
    <w:rsid w:val="00A51E3F"/>
    <w:rsid w:val="00A53584"/>
    <w:rsid w:val="00A85CBD"/>
    <w:rsid w:val="00AF631A"/>
    <w:rsid w:val="00B34282"/>
    <w:rsid w:val="00B37F58"/>
    <w:rsid w:val="00B443BF"/>
    <w:rsid w:val="00BB7A91"/>
    <w:rsid w:val="00BD530D"/>
    <w:rsid w:val="00C32C0C"/>
    <w:rsid w:val="00C661C4"/>
    <w:rsid w:val="00CA1490"/>
    <w:rsid w:val="00CC304D"/>
    <w:rsid w:val="00D81446"/>
    <w:rsid w:val="00DC7144"/>
    <w:rsid w:val="00E6477B"/>
    <w:rsid w:val="00E73E1E"/>
    <w:rsid w:val="00E76A61"/>
    <w:rsid w:val="00F10266"/>
    <w:rsid w:val="00F34C0D"/>
    <w:rsid w:val="00F5769D"/>
    <w:rsid w:val="00F932D5"/>
    <w:rsid w:val="00FF3F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C14E88"/>
  <w15:docId w15:val="{5CDCD104-FDD6-4066-B7CE-0F1F3E6C0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rsid w:val="00532653"/>
    <w:pPr>
      <w:spacing w:before="200"/>
      <w:outlineLvl w:val="0"/>
    </w:pPr>
    <w:rPr>
      <w:rFonts w:ascii="Tahoma" w:hAnsi="Tahoma"/>
      <w:b/>
      <w:bCs/>
      <w:color w:val="1691FF" w:themeColor="accent1" w:themeTint="99"/>
      <w:sz w:val="32"/>
      <w:szCs w:val="36"/>
    </w:rPr>
  </w:style>
  <w:style w:type="paragraph" w:styleId="Heading2">
    <w:name w:val="heading 2"/>
    <w:basedOn w:val="Normal"/>
    <w:uiPriority w:val="1"/>
    <w:pPr>
      <w:spacing w:before="55"/>
      <w:ind w:left="1590" w:right="1607"/>
      <w:outlineLvl w:val="1"/>
    </w:pPr>
    <w:rPr>
      <w:b/>
      <w:bCs/>
      <w:sz w:val="28"/>
      <w:szCs w:val="28"/>
    </w:rPr>
  </w:style>
  <w:style w:type="paragraph" w:styleId="Heading3">
    <w:name w:val="heading 3"/>
    <w:basedOn w:val="Normal"/>
    <w:uiPriority w:val="1"/>
    <w:qFormat/>
    <w:rsid w:val="00532653"/>
    <w:pPr>
      <w:spacing w:before="100" w:after="40"/>
      <w:outlineLvl w:val="2"/>
    </w:pPr>
    <w:rPr>
      <w:rFonts w:ascii="Tahoma" w:hAnsi="Tahoma"/>
      <w:b/>
      <w:bCs/>
      <w:color w:val="00417A" w:themeColor="tex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532653"/>
    <w:pPr>
      <w:spacing w:after="40"/>
    </w:pPr>
    <w:rPr>
      <w:sz w:val="24"/>
      <w:szCs w:val="24"/>
    </w:rPr>
  </w:style>
  <w:style w:type="paragraph" w:styleId="ListParagraph">
    <w:name w:val="List Paragraph"/>
    <w:basedOn w:val="Normal"/>
    <w:uiPriority w:val="34"/>
    <w:qFormat/>
    <w:pPr>
      <w:spacing w:before="87"/>
      <w:ind w:left="1940" w:hanging="360"/>
    </w:pPr>
    <w:rPr>
      <w:u w:val="single" w:color="000000"/>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16C1B"/>
    <w:rPr>
      <w:color w:val="0563C1" w:themeColor="hyperlink"/>
      <w:u w:val="single"/>
    </w:rPr>
  </w:style>
  <w:style w:type="character" w:styleId="FollowedHyperlink">
    <w:name w:val="FollowedHyperlink"/>
    <w:basedOn w:val="DefaultParagraphFont"/>
    <w:uiPriority w:val="99"/>
    <w:semiHidden/>
    <w:unhideWhenUsed/>
    <w:rsid w:val="00716C1B"/>
    <w:rPr>
      <w:color w:val="954F72" w:themeColor="followedHyperlink"/>
      <w:u w:val="single"/>
    </w:rPr>
  </w:style>
  <w:style w:type="paragraph" w:styleId="Header">
    <w:name w:val="header"/>
    <w:basedOn w:val="Normal"/>
    <w:link w:val="HeaderChar"/>
    <w:uiPriority w:val="99"/>
    <w:unhideWhenUsed/>
    <w:rsid w:val="000B381E"/>
    <w:pPr>
      <w:tabs>
        <w:tab w:val="center" w:pos="4680"/>
        <w:tab w:val="right" w:pos="9360"/>
      </w:tabs>
    </w:pPr>
  </w:style>
  <w:style w:type="character" w:customStyle="1" w:styleId="HeaderChar">
    <w:name w:val="Header Char"/>
    <w:basedOn w:val="DefaultParagraphFont"/>
    <w:link w:val="Header"/>
    <w:uiPriority w:val="99"/>
    <w:rsid w:val="000B381E"/>
    <w:rPr>
      <w:rFonts w:ascii="Calibri" w:eastAsia="Calibri" w:hAnsi="Calibri" w:cs="Calibri"/>
    </w:rPr>
  </w:style>
  <w:style w:type="paragraph" w:styleId="Footer">
    <w:name w:val="footer"/>
    <w:basedOn w:val="Normal"/>
    <w:link w:val="FooterChar"/>
    <w:uiPriority w:val="99"/>
    <w:unhideWhenUsed/>
    <w:rsid w:val="000B381E"/>
    <w:pPr>
      <w:tabs>
        <w:tab w:val="center" w:pos="4680"/>
        <w:tab w:val="right" w:pos="9360"/>
      </w:tabs>
    </w:pPr>
  </w:style>
  <w:style w:type="character" w:customStyle="1" w:styleId="FooterChar">
    <w:name w:val="Footer Char"/>
    <w:basedOn w:val="DefaultParagraphFont"/>
    <w:link w:val="Footer"/>
    <w:uiPriority w:val="99"/>
    <w:rsid w:val="000B381E"/>
    <w:rPr>
      <w:rFonts w:ascii="Calibri" w:eastAsia="Calibri" w:hAnsi="Calibri" w:cs="Calibri"/>
    </w:rPr>
  </w:style>
  <w:style w:type="paragraph" w:customStyle="1" w:styleId="bullets0">
    <w:name w:val="bullets"/>
    <w:basedOn w:val="BodyText"/>
    <w:link w:val="bulletsChar"/>
    <w:uiPriority w:val="1"/>
    <w:rsid w:val="00532653"/>
    <w:pPr>
      <w:numPr>
        <w:numId w:val="3"/>
      </w:numPr>
      <w:spacing w:before="40"/>
      <w:ind w:left="0" w:firstLine="0"/>
    </w:pPr>
    <w:rPr>
      <w:rFonts w:ascii="Tahoma" w:hAnsi="Tahoma" w:cs="Tahoma"/>
      <w:color w:val="231F20"/>
      <w:w w:val="105"/>
      <w:sz w:val="22"/>
      <w:szCs w:val="22"/>
    </w:rPr>
  </w:style>
  <w:style w:type="paragraph" w:customStyle="1" w:styleId="Bullets">
    <w:name w:val="Bullets"/>
    <w:basedOn w:val="bullets0"/>
    <w:link w:val="BulletsChar0"/>
    <w:uiPriority w:val="1"/>
    <w:qFormat/>
    <w:rsid w:val="0033454B"/>
    <w:pPr>
      <w:numPr>
        <w:numId w:val="6"/>
      </w:numPr>
      <w:ind w:left="284" w:hanging="284"/>
    </w:pPr>
  </w:style>
  <w:style w:type="character" w:customStyle="1" w:styleId="BodyTextChar">
    <w:name w:val="Body Text Char"/>
    <w:basedOn w:val="DefaultParagraphFont"/>
    <w:link w:val="BodyText"/>
    <w:uiPriority w:val="1"/>
    <w:rsid w:val="00532653"/>
    <w:rPr>
      <w:rFonts w:ascii="Calibri" w:eastAsia="Calibri" w:hAnsi="Calibri" w:cs="Calibri"/>
      <w:sz w:val="24"/>
      <w:szCs w:val="24"/>
    </w:rPr>
  </w:style>
  <w:style w:type="character" w:customStyle="1" w:styleId="bulletsChar">
    <w:name w:val="bullets Char"/>
    <w:basedOn w:val="BodyTextChar"/>
    <w:link w:val="bullets0"/>
    <w:uiPriority w:val="1"/>
    <w:rsid w:val="00532653"/>
    <w:rPr>
      <w:rFonts w:ascii="Tahoma" w:eastAsia="Calibri" w:hAnsi="Tahoma" w:cs="Tahoma"/>
      <w:color w:val="231F20"/>
      <w:w w:val="105"/>
      <w:sz w:val="24"/>
      <w:szCs w:val="24"/>
    </w:rPr>
  </w:style>
  <w:style w:type="paragraph" w:customStyle="1" w:styleId="Mainbodytext">
    <w:name w:val="Main body text"/>
    <w:basedOn w:val="BodyText"/>
    <w:link w:val="MainbodytextChar"/>
    <w:uiPriority w:val="1"/>
    <w:qFormat/>
    <w:rsid w:val="0033454B"/>
    <w:pPr>
      <w:spacing w:line="288" w:lineRule="exact"/>
    </w:pPr>
    <w:rPr>
      <w:rFonts w:ascii="Tahoma" w:hAnsi="Tahoma" w:cs="Tahoma"/>
      <w:color w:val="231F20"/>
      <w:w w:val="105"/>
      <w:sz w:val="22"/>
      <w:szCs w:val="22"/>
    </w:rPr>
  </w:style>
  <w:style w:type="character" w:customStyle="1" w:styleId="BulletsChar0">
    <w:name w:val="Bullets Char"/>
    <w:basedOn w:val="bulletsChar"/>
    <w:link w:val="Bullets"/>
    <w:uiPriority w:val="1"/>
    <w:rsid w:val="0033454B"/>
    <w:rPr>
      <w:rFonts w:ascii="Tahoma" w:eastAsia="Calibri" w:hAnsi="Tahoma" w:cs="Tahoma"/>
      <w:color w:val="231F20"/>
      <w:w w:val="105"/>
      <w:sz w:val="24"/>
      <w:szCs w:val="24"/>
    </w:rPr>
  </w:style>
  <w:style w:type="paragraph" w:customStyle="1" w:styleId="Maintextbold">
    <w:name w:val="Main text bold"/>
    <w:basedOn w:val="Mainbodytext"/>
    <w:link w:val="MaintextboldChar"/>
    <w:uiPriority w:val="1"/>
    <w:qFormat/>
    <w:rsid w:val="0033454B"/>
    <w:rPr>
      <w:b/>
    </w:rPr>
  </w:style>
  <w:style w:type="character" w:customStyle="1" w:styleId="MainbodytextChar">
    <w:name w:val="Main body text Char"/>
    <w:basedOn w:val="BodyTextChar"/>
    <w:link w:val="Mainbodytext"/>
    <w:uiPriority w:val="1"/>
    <w:rsid w:val="0033454B"/>
    <w:rPr>
      <w:rFonts w:ascii="Tahoma" w:eastAsia="Calibri" w:hAnsi="Tahoma" w:cs="Tahoma"/>
      <w:color w:val="231F20"/>
      <w:w w:val="105"/>
      <w:sz w:val="24"/>
      <w:szCs w:val="24"/>
    </w:rPr>
  </w:style>
  <w:style w:type="character" w:customStyle="1" w:styleId="MaintextboldChar">
    <w:name w:val="Main text bold Char"/>
    <w:basedOn w:val="MainbodytextChar"/>
    <w:link w:val="Maintextbold"/>
    <w:uiPriority w:val="1"/>
    <w:rsid w:val="0033454B"/>
    <w:rPr>
      <w:rFonts w:ascii="Tahoma" w:eastAsia="Calibri" w:hAnsi="Tahoma" w:cs="Tahoma"/>
      <w:b/>
      <w:color w:val="231F20"/>
      <w:w w:val="105"/>
      <w:sz w:val="24"/>
      <w:szCs w:val="24"/>
    </w:rPr>
  </w:style>
  <w:style w:type="table" w:styleId="TableGrid">
    <w:name w:val="Table Grid"/>
    <w:basedOn w:val="TableNormal"/>
    <w:uiPriority w:val="39"/>
    <w:rsid w:val="00BB7A91"/>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2758015">
      <w:bodyDiv w:val="1"/>
      <w:marLeft w:val="0"/>
      <w:marRight w:val="0"/>
      <w:marTop w:val="0"/>
      <w:marBottom w:val="0"/>
      <w:divBdr>
        <w:top w:val="none" w:sz="0" w:space="0" w:color="auto"/>
        <w:left w:val="none" w:sz="0" w:space="0" w:color="auto"/>
        <w:bottom w:val="none" w:sz="0" w:space="0" w:color="auto"/>
        <w:right w:val="none" w:sz="0" w:space="0" w:color="auto"/>
      </w:divBdr>
    </w:div>
    <w:div w:id="1611208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Westcom">
  <a:themeElements>
    <a:clrScheme name="Westcon-Comstor">
      <a:dk1>
        <a:sysClr val="windowText" lastClr="000000"/>
      </a:dk1>
      <a:lt1>
        <a:sysClr val="window" lastClr="FFFFFF"/>
      </a:lt1>
      <a:dk2>
        <a:srgbClr val="00417A"/>
      </a:dk2>
      <a:lt2>
        <a:srgbClr val="E7E6E6"/>
      </a:lt2>
      <a:accent1>
        <a:srgbClr val="00417A"/>
      </a:accent1>
      <a:accent2>
        <a:srgbClr val="2C83AE"/>
      </a:accent2>
      <a:accent3>
        <a:srgbClr val="84BACE"/>
      </a:accent3>
      <a:accent4>
        <a:srgbClr val="73A94E"/>
      </a:accent4>
      <a:accent5>
        <a:srgbClr val="006E63"/>
      </a:accent5>
      <a:accent6>
        <a:srgbClr val="D5911A"/>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A6460F8CA3D646A1BE767F90F283D2" ma:contentTypeVersion="2" ma:contentTypeDescription="Create a new document." ma:contentTypeScope="" ma:versionID="857a4a91ba839ae9ab014d1331b523e1">
  <xsd:schema xmlns:xsd="http://www.w3.org/2001/XMLSchema" xmlns:xs="http://www.w3.org/2001/XMLSchema" xmlns:p="http://schemas.microsoft.com/office/2006/metadata/properties" xmlns:ns2="ce7f45f4-ea17-414a-988a-8a25b6d77461" targetNamespace="http://schemas.microsoft.com/office/2006/metadata/properties" ma:root="true" ma:fieldsID="86ff228edc14a6e73740418b84145c0d" ns2:_="">
    <xsd:import namespace="ce7f45f4-ea17-414a-988a-8a25b6d7746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f45f4-ea17-414a-988a-8a25b6d7746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ABCCB4-1451-4288-8565-726E3AC24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f45f4-ea17-414a-988a-8a25b6d774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7D6949-8905-4AFF-8303-E9DD9EF14F6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EAC637C-F3C0-4A3A-803D-B7664786A0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411</Words>
  <Characters>2349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Westcon Group</Company>
  <LinksUpToDate>false</LinksUpToDate>
  <CharactersWithSpaces>2755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Brisson</dc:creator>
  <cp:lastModifiedBy>Alison Reeley</cp:lastModifiedBy>
  <cp:revision>2</cp:revision>
  <dcterms:created xsi:type="dcterms:W3CDTF">2017-06-19T17:57:00Z</dcterms:created>
  <dcterms:modified xsi:type="dcterms:W3CDTF">2017-06-19T17:57:00Z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2015-12-04T00:00:00Z</vt:filetime>
  </property>
  <property fmtid="{D5CDD505-2E9C-101B-9397-08002B2CF9AE}" pid="3" name="Creator">
    <vt:lpwstr>Adobe InDesign CC 2015 (Macintosh)</vt:lpwstr>
  </property>
  <property fmtid="{D5CDD505-2E9C-101B-9397-08002B2CF9AE}" pid="4" name="LastSaved">
    <vt:filetime>2016-03-24T00:00:00Z</vt:filetime>
  </property>
  <property fmtid="{D5CDD505-2E9C-101B-9397-08002B2CF9AE}" pid="5" name="ContentTypeId">
    <vt:lpwstr>0x010100BAA6460F8CA3D646A1BE767F90F283D2</vt:lpwstr>
  </property>
</Properties>
</file>