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AF8E2" w14:textId="77777777" w:rsidR="00812E5D" w:rsidRPr="00C94E55" w:rsidRDefault="008E1DD4">
      <w:pPr>
        <w:rPr>
          <w:b/>
          <w:bCs/>
          <w:u w:val="single"/>
          <w:lang w:val="de-DE"/>
        </w:rPr>
      </w:pPr>
      <w:r>
        <w:rPr>
          <w:rFonts w:ascii="Calibri" w:eastAsia="Calibri" w:hAnsi="Calibri" w:cs="Calibri"/>
          <w:b/>
          <w:bCs/>
          <w:u w:val="single"/>
          <w:bdr w:val="nil"/>
          <w:lang w:val="de-DE"/>
        </w:rPr>
        <w:t>Anleitung wie man diese Inhalte verwendet:</w:t>
      </w:r>
    </w:p>
    <w:p w14:paraId="356AA05D" w14:textId="77777777" w:rsidR="00812E5D" w:rsidRPr="00C94E55" w:rsidRDefault="00812E5D">
      <w:pPr>
        <w:rPr>
          <w:u w:val="single"/>
          <w:lang w:val="de-DE"/>
        </w:rPr>
      </w:pPr>
    </w:p>
    <w:p w14:paraId="5696D458" w14:textId="77777777" w:rsidR="007D6EF4" w:rsidRDefault="008E1DD4">
      <w:r>
        <w:rPr>
          <w:rFonts w:ascii="Calibri" w:eastAsia="Calibri" w:hAnsi="Calibri" w:cs="Calibri"/>
          <w:bdr w:val="nil"/>
          <w:lang w:val="de-DE"/>
        </w:rPr>
        <w:t>Bitte verwenden Sie die folgenden E-Mail-Vorlagen als Orientierung für Ihre vierwöchige Kampagne. Zu den Ressourcen, die Sie verlinken können, zählen:</w:t>
      </w:r>
    </w:p>
    <w:p w14:paraId="735D1586" w14:textId="77777777" w:rsidR="007D6EF4" w:rsidRDefault="008E1DD4" w:rsidP="007D6EF4">
      <w:pPr>
        <w:pStyle w:val="ListParagraph"/>
        <w:numPr>
          <w:ilvl w:val="0"/>
          <w:numId w:val="2"/>
        </w:numPr>
      </w:pPr>
      <w:r>
        <w:rPr>
          <w:rFonts w:ascii="Calibri" w:eastAsia="Calibri" w:hAnsi="Calibri" w:cs="Calibri"/>
          <w:bdr w:val="nil"/>
          <w:lang w:val="de-DE"/>
        </w:rPr>
        <w:t>Ihre eigene Cross-Selling-Startseite</w:t>
      </w:r>
    </w:p>
    <w:p w14:paraId="550FA28D" w14:textId="77777777" w:rsidR="00812E5D" w:rsidRDefault="008E1DD4" w:rsidP="007D6EF4">
      <w:pPr>
        <w:pStyle w:val="ListParagraph"/>
        <w:numPr>
          <w:ilvl w:val="0"/>
          <w:numId w:val="2"/>
        </w:numPr>
      </w:pPr>
      <w:r w:rsidRPr="00C94E55">
        <w:rPr>
          <w:rFonts w:ascii="Calibri" w:eastAsia="Calibri" w:hAnsi="Calibri" w:cs="Calibri"/>
          <w:bdr w:val="nil"/>
          <w:lang w:val="en-US"/>
        </w:rPr>
        <w:t xml:space="preserve">Das CommScope End-to-End-E-Book </w:t>
      </w:r>
    </w:p>
    <w:p w14:paraId="53DBD237" w14:textId="77777777" w:rsidR="007D6EF4" w:rsidRDefault="008E1DD4" w:rsidP="007D6EF4">
      <w:pPr>
        <w:pStyle w:val="ListParagraph"/>
        <w:numPr>
          <w:ilvl w:val="0"/>
          <w:numId w:val="2"/>
        </w:numPr>
      </w:pPr>
      <w:r>
        <w:rPr>
          <w:rFonts w:ascii="Calibri" w:eastAsia="Calibri" w:hAnsi="Calibri" w:cs="Calibri"/>
          <w:bdr w:val="nil"/>
          <w:lang w:val="de-DE"/>
        </w:rPr>
        <w:t xml:space="preserve">CommScope Videos </w:t>
      </w:r>
    </w:p>
    <w:p w14:paraId="331C5D66" w14:textId="77777777" w:rsidR="007D6EF4" w:rsidRDefault="008E1DD4" w:rsidP="007D6EF4">
      <w:pPr>
        <w:pStyle w:val="ListParagraph"/>
        <w:numPr>
          <w:ilvl w:val="0"/>
          <w:numId w:val="2"/>
        </w:numPr>
      </w:pPr>
      <w:r>
        <w:rPr>
          <w:rFonts w:ascii="Calibri" w:eastAsia="Calibri" w:hAnsi="Calibri" w:cs="Calibri"/>
          <w:bdr w:val="nil"/>
          <w:lang w:val="de-DE"/>
        </w:rPr>
        <w:t>Infografiken</w:t>
      </w:r>
    </w:p>
    <w:p w14:paraId="6237EE97" w14:textId="77777777" w:rsidR="008C178C" w:rsidRDefault="008E1DD4" w:rsidP="007D6EF4">
      <w:pPr>
        <w:pStyle w:val="ListParagraph"/>
        <w:numPr>
          <w:ilvl w:val="0"/>
          <w:numId w:val="2"/>
        </w:numPr>
      </w:pPr>
      <w:r>
        <w:rPr>
          <w:rFonts w:ascii="Calibri" w:eastAsia="Calibri" w:hAnsi="Calibri" w:cs="Calibri"/>
          <w:bdr w:val="nil"/>
          <w:lang w:val="de-DE"/>
        </w:rPr>
        <w:t>Kundenreferenzen (Leigh Academy)</w:t>
      </w:r>
    </w:p>
    <w:p w14:paraId="16C8FD36" w14:textId="77777777" w:rsidR="00812E5D" w:rsidRDefault="00812E5D"/>
    <w:p w14:paraId="37A6B8BD" w14:textId="77777777" w:rsidR="00812E5D" w:rsidRPr="00C94E55" w:rsidRDefault="008E1DD4">
      <w:pPr>
        <w:rPr>
          <w:lang w:val="de-DE"/>
        </w:rPr>
      </w:pPr>
      <w:r>
        <w:rPr>
          <w:rFonts w:ascii="Calibri" w:eastAsia="Calibri" w:hAnsi="Calibri" w:cs="Calibri"/>
          <w:bdr w:val="nil"/>
          <w:lang w:val="de-DE"/>
        </w:rPr>
        <w:t>Für diese E-Mails gibt es eine empfohlene Verteilungsreihenfolge</w:t>
      </w:r>
      <w:r w:rsidR="00C94E55">
        <w:rPr>
          <w:rFonts w:ascii="Calibri" w:eastAsia="Calibri" w:hAnsi="Calibri" w:cs="Calibri"/>
          <w:bdr w:val="nil"/>
          <w:lang w:val="de-DE"/>
        </w:rPr>
        <w:t xml:space="preserve">; </w:t>
      </w:r>
      <w:r>
        <w:rPr>
          <w:rFonts w:ascii="Calibri" w:eastAsia="Calibri" w:hAnsi="Calibri" w:cs="Calibri"/>
          <w:bdr w:val="nil"/>
          <w:lang w:val="de-DE"/>
        </w:rPr>
        <w:t xml:space="preserve">Sie können die Inhalte aber gerne so verwenden, wie Sie </w:t>
      </w:r>
      <w:r w:rsidR="00C94E55">
        <w:rPr>
          <w:rFonts w:ascii="Calibri" w:eastAsia="Calibri" w:hAnsi="Calibri" w:cs="Calibri"/>
          <w:bdr w:val="nil"/>
          <w:lang w:val="de-DE"/>
        </w:rPr>
        <w:t xml:space="preserve">sie </w:t>
      </w:r>
      <w:r>
        <w:rPr>
          <w:rFonts w:ascii="Calibri" w:eastAsia="Calibri" w:hAnsi="Calibri" w:cs="Calibri"/>
          <w:bdr w:val="nil"/>
          <w:lang w:val="de-DE"/>
        </w:rPr>
        <w:t xml:space="preserve">für nützlich erachten. </w:t>
      </w:r>
    </w:p>
    <w:p w14:paraId="120A0660" w14:textId="77777777" w:rsidR="00812E5D" w:rsidRPr="00C94E55" w:rsidRDefault="00812E5D">
      <w:pPr>
        <w:rPr>
          <w:lang w:val="de-DE"/>
        </w:rPr>
      </w:pPr>
    </w:p>
    <w:p w14:paraId="25A350F1" w14:textId="77777777" w:rsidR="00812E5D" w:rsidRPr="00C94E55" w:rsidRDefault="008E1DD4">
      <w:pPr>
        <w:rPr>
          <w:lang w:val="de-DE"/>
        </w:rPr>
      </w:pPr>
      <w:r>
        <w:rPr>
          <w:rFonts w:ascii="Calibri" w:eastAsia="Calibri" w:hAnsi="Calibri" w:cs="Calibri"/>
          <w:bdr w:val="nil"/>
          <w:lang w:val="de-DE"/>
        </w:rPr>
        <w:t>Ihnen wird Raum gelassen, diese E-Mails zu personalisieren, um sicherzustellen, dass unsere Partnerschaft stets gut zur Geltung kommt. Sollten Sie weitere Materialien benötigen, setzen Sie sich bitte mit uns in Verbindung.</w:t>
      </w:r>
    </w:p>
    <w:p w14:paraId="0564ECA5" w14:textId="77777777" w:rsidR="00812E5D" w:rsidRPr="00C94E55" w:rsidRDefault="00812E5D">
      <w:pPr>
        <w:rPr>
          <w:lang w:val="de-DE"/>
        </w:rPr>
      </w:pPr>
    </w:p>
    <w:p w14:paraId="0BD7272C" w14:textId="77777777" w:rsidR="00812E5D" w:rsidRPr="00C94E55" w:rsidRDefault="008E1DD4">
      <w:pPr>
        <w:rPr>
          <w:u w:val="single"/>
          <w:lang w:val="de-DE"/>
        </w:rPr>
      </w:pPr>
      <w:r w:rsidRPr="00C94E55">
        <w:rPr>
          <w:u w:val="single"/>
          <w:lang w:val="de-DE"/>
        </w:rPr>
        <w:br w:type="page"/>
      </w:r>
    </w:p>
    <w:p w14:paraId="5806836C" w14:textId="77777777" w:rsidR="00A45E4D" w:rsidRPr="00C94E55" w:rsidRDefault="008E1DD4">
      <w:pPr>
        <w:rPr>
          <w:b/>
          <w:bCs/>
          <w:lang w:val="de-DE"/>
        </w:rPr>
      </w:pPr>
      <w:r>
        <w:rPr>
          <w:rFonts w:ascii="Calibri" w:eastAsia="Calibri" w:hAnsi="Calibri" w:cs="Calibri"/>
          <w:b/>
          <w:bCs/>
          <w:bdr w:val="nil"/>
          <w:lang w:val="de-DE"/>
        </w:rPr>
        <w:lastRenderedPageBreak/>
        <w:t>E-Mail Woche 1</w:t>
      </w:r>
    </w:p>
    <w:p w14:paraId="0CECA82B" w14:textId="77777777" w:rsidR="00A45E4D" w:rsidRPr="00C94E55" w:rsidRDefault="00A45E4D">
      <w:pPr>
        <w:rPr>
          <w:lang w:val="de-DE"/>
        </w:rPr>
      </w:pPr>
    </w:p>
    <w:p w14:paraId="6DFC3C9B" w14:textId="77777777" w:rsidR="00A45E4D" w:rsidRPr="00C94E55" w:rsidRDefault="008E1DD4">
      <w:pPr>
        <w:rPr>
          <w:b/>
          <w:bCs/>
          <w:lang w:val="de-DE"/>
        </w:rPr>
      </w:pPr>
      <w:r>
        <w:rPr>
          <w:rFonts w:ascii="Calibri" w:eastAsia="Calibri" w:hAnsi="Calibri" w:cs="Calibri"/>
          <w:bdr w:val="nil"/>
          <w:lang w:val="de-DE"/>
        </w:rPr>
        <w:t xml:space="preserve">Betreffzeile A: </w:t>
      </w:r>
      <w:r>
        <w:rPr>
          <w:rFonts w:ascii="Calibri" w:eastAsia="Calibri" w:hAnsi="Calibri" w:cs="Calibri"/>
          <w:b/>
          <w:bCs/>
          <w:bdr w:val="nil"/>
          <w:lang w:val="de-DE"/>
        </w:rPr>
        <w:t>Entwickeln Sie ein zukunftsfähiges Netzwerk dank CommScope und [Partnername]</w:t>
      </w:r>
    </w:p>
    <w:p w14:paraId="00ADEEFD" w14:textId="77777777" w:rsidR="00A45E4D" w:rsidRPr="00C94E55" w:rsidRDefault="008E1DD4">
      <w:pPr>
        <w:rPr>
          <w:b/>
          <w:bCs/>
          <w:lang w:val="de-DE"/>
        </w:rPr>
      </w:pPr>
      <w:r>
        <w:rPr>
          <w:rFonts w:ascii="Calibri" w:eastAsia="Calibri" w:hAnsi="Calibri" w:cs="Calibri"/>
          <w:b/>
          <w:bCs/>
          <w:bdr w:val="nil"/>
          <w:lang w:val="de-DE"/>
        </w:rPr>
        <w:t xml:space="preserve">Betreffzeile B: Ein </w:t>
      </w:r>
      <w:r w:rsidR="00C94E55">
        <w:rPr>
          <w:rFonts w:ascii="Calibri" w:eastAsia="Calibri" w:hAnsi="Calibri" w:cs="Calibri"/>
          <w:b/>
          <w:bCs/>
          <w:bdr w:val="nil"/>
          <w:lang w:val="de-DE"/>
        </w:rPr>
        <w:t xml:space="preserve">veraltetes </w:t>
      </w:r>
      <w:r>
        <w:rPr>
          <w:rFonts w:ascii="Calibri" w:eastAsia="Calibri" w:hAnsi="Calibri" w:cs="Calibri"/>
          <w:b/>
          <w:bCs/>
          <w:bdr w:val="nil"/>
          <w:lang w:val="de-DE"/>
        </w:rPr>
        <w:t xml:space="preserve">Netzwerk steht Ihrem Erfolg im Weg? </w:t>
      </w:r>
    </w:p>
    <w:p w14:paraId="2BB609F2" w14:textId="77777777" w:rsidR="00D627AA" w:rsidRPr="00C94E55" w:rsidRDefault="008E1DD4">
      <w:pPr>
        <w:rPr>
          <w:b/>
          <w:bCs/>
          <w:lang w:val="de-DE"/>
        </w:rPr>
      </w:pPr>
      <w:r>
        <w:rPr>
          <w:rFonts w:ascii="Calibri" w:eastAsia="Calibri" w:hAnsi="Calibri" w:cs="Calibri"/>
          <w:b/>
          <w:bCs/>
          <w:bdr w:val="nil"/>
          <w:lang w:val="de-DE"/>
        </w:rPr>
        <w:t xml:space="preserve">Betreffzeile C: Machen Sie Ihr Netzwerk bereit für die Zukunft </w:t>
      </w:r>
    </w:p>
    <w:p w14:paraId="01A85EF0" w14:textId="77777777" w:rsidR="00D627AA" w:rsidRPr="00C94E55" w:rsidRDefault="00D627AA">
      <w:pPr>
        <w:rPr>
          <w:b/>
          <w:bCs/>
          <w:lang w:val="de-DE"/>
        </w:rPr>
      </w:pPr>
    </w:p>
    <w:p w14:paraId="334EC9E2" w14:textId="77777777" w:rsidR="0083633E" w:rsidRPr="00C94E55" w:rsidRDefault="008E1DD4">
      <w:pPr>
        <w:rPr>
          <w:lang w:val="de-DE"/>
        </w:rPr>
      </w:pPr>
      <w:r>
        <w:rPr>
          <w:rFonts w:ascii="Calibri" w:eastAsia="Calibri" w:hAnsi="Calibri" w:cs="Calibri"/>
          <w:bdr w:val="nil"/>
          <w:lang w:val="de-DE"/>
        </w:rPr>
        <w:t xml:space="preserve">Hallo XXX </w:t>
      </w:r>
    </w:p>
    <w:p w14:paraId="70A3B722" w14:textId="77777777" w:rsidR="0083633E" w:rsidRPr="00C94E55" w:rsidRDefault="0083633E">
      <w:pPr>
        <w:rPr>
          <w:lang w:val="de-DE"/>
        </w:rPr>
      </w:pPr>
    </w:p>
    <w:p w14:paraId="53B580BF" w14:textId="77777777" w:rsidR="00DD687A" w:rsidRPr="00C94E55" w:rsidRDefault="008E1DD4" w:rsidP="00DD687A">
      <w:pPr>
        <w:rPr>
          <w:rFonts w:cstheme="minorHAnsi"/>
          <w:bCs/>
          <w:lang w:val="de-DE"/>
        </w:rPr>
      </w:pPr>
      <w:r>
        <w:rPr>
          <w:rFonts w:ascii="Calibri" w:eastAsia="Calibri" w:hAnsi="Calibri" w:cs="Calibri"/>
          <w:bdr w:val="nil"/>
          <w:lang w:val="de-DE"/>
        </w:rPr>
        <w:t xml:space="preserve">Die Weltwirtschaft wird zunehmend von digitalen Produkten und Dienstleistungen dominiert. Heutzutage werden mehr datenintensive und unternehmenskritische Anwendungen und Services über das Netzwerk betrieben als je zuvor, was die Kapazitäten alternder Netzwerke und Infrastrukturen an ihre Grenzen bringt. </w:t>
      </w:r>
      <w:r>
        <w:rPr>
          <w:rFonts w:ascii="Calibri" w:eastAsia="Calibri" w:hAnsi="Calibri" w:cs="Calibri"/>
          <w:b/>
          <w:bCs/>
          <w:bdr w:val="nil"/>
          <w:lang w:val="de-DE"/>
        </w:rPr>
        <w:t>Wie können Unternehmen also mit technologischen Innovationen Schritt halten?</w:t>
      </w:r>
    </w:p>
    <w:p w14:paraId="751900B7" w14:textId="77777777" w:rsidR="00A45E4D" w:rsidRPr="00C94E55" w:rsidRDefault="00A45E4D">
      <w:pPr>
        <w:rPr>
          <w:lang w:val="de-DE"/>
        </w:rPr>
      </w:pPr>
    </w:p>
    <w:p w14:paraId="5B3D6ACF" w14:textId="77777777" w:rsidR="00A45E4D" w:rsidRPr="00C94E55" w:rsidRDefault="008E1DD4">
      <w:pPr>
        <w:rPr>
          <w:lang w:val="de-DE"/>
        </w:rPr>
      </w:pPr>
      <w:r>
        <w:rPr>
          <w:rFonts w:ascii="Calibri" w:eastAsia="Calibri" w:hAnsi="Calibri" w:cs="Calibri"/>
          <w:bdr w:val="nil"/>
          <w:lang w:val="de-DE"/>
        </w:rPr>
        <w:t xml:space="preserve">[Partnername] hat sich der Aufgabe verschrieben, Sie bei der Skalierung und Vorbereitung Ihres Unternehmens für die Zukunft zu unterstützen, ganz gleich, was kommt. Dank CommScopes Ruckus-Technologie können wir Ihnen bei der Einrichtung Ihres „Pay-as-you-grow“-Netzwerks helfen. </w:t>
      </w:r>
    </w:p>
    <w:p w14:paraId="5E376AA1" w14:textId="77777777" w:rsidR="007D6EF4" w:rsidRPr="00C94E55" w:rsidRDefault="007D6EF4" w:rsidP="006022D7">
      <w:pPr>
        <w:rPr>
          <w:lang w:val="de-DE"/>
        </w:rPr>
      </w:pPr>
    </w:p>
    <w:p w14:paraId="0F027DC1" w14:textId="77777777" w:rsidR="006022D7" w:rsidRPr="00C94E55" w:rsidRDefault="008E1DD4" w:rsidP="006022D7">
      <w:pPr>
        <w:tabs>
          <w:tab w:val="left" w:pos="1746"/>
        </w:tabs>
        <w:rPr>
          <w:lang w:val="de-DE"/>
        </w:rPr>
      </w:pPr>
      <w:r>
        <w:rPr>
          <w:rFonts w:ascii="Calibri" w:eastAsia="Calibri" w:hAnsi="Calibri" w:cs="Calibri"/>
          <w:bdr w:val="nil"/>
          <w:lang w:val="de-DE"/>
        </w:rPr>
        <w:t>Branchenforschung hat ergeben, dass bis 2024 die Anzahl an Anwendungen an der Netzwerkperipherie voraussichtlich um 800 % zunehmen wird. Angesichts der Tatsache, dass Unternehmen ihre Netzwerke zunehmend dezentralisieren und Edge-Computing an Fahrt aufnimmt, werden [Partnername] und CommScope die fortgeschrittenen Wireless-Zugangspunkte Ihres Unternehmens und Edge-Geräte mit bis zu 90 W/Port und der neuesten PoE-Technologie unterstützen.  </w:t>
      </w:r>
    </w:p>
    <w:p w14:paraId="6D9F11BA" w14:textId="77777777" w:rsidR="0075559D" w:rsidRPr="00C94E55" w:rsidRDefault="0075559D" w:rsidP="006022D7">
      <w:pPr>
        <w:tabs>
          <w:tab w:val="left" w:pos="1746"/>
        </w:tabs>
        <w:rPr>
          <w:lang w:val="de-DE"/>
        </w:rPr>
      </w:pPr>
    </w:p>
    <w:p w14:paraId="0A780AC1" w14:textId="77777777" w:rsidR="00F535FA" w:rsidRPr="00C94E55" w:rsidRDefault="008E1DD4" w:rsidP="006022D7">
      <w:pPr>
        <w:tabs>
          <w:tab w:val="left" w:pos="1746"/>
        </w:tabs>
        <w:rPr>
          <w:lang w:val="de-DE"/>
        </w:rPr>
      </w:pPr>
      <w:r>
        <w:rPr>
          <w:rFonts w:ascii="Calibri" w:eastAsia="Calibri" w:hAnsi="Calibri" w:cs="Calibri"/>
          <w:bdr w:val="nil"/>
          <w:lang w:val="de-DE"/>
        </w:rPr>
        <w:t>[Edge-Video hier einbetten]</w:t>
      </w:r>
    </w:p>
    <w:p w14:paraId="3A413D18" w14:textId="77777777" w:rsidR="006022D7" w:rsidRPr="00C94E55" w:rsidRDefault="006022D7" w:rsidP="006022D7">
      <w:pPr>
        <w:tabs>
          <w:tab w:val="left" w:pos="1746"/>
        </w:tabs>
        <w:rPr>
          <w:lang w:val="de-DE"/>
        </w:rPr>
      </w:pPr>
    </w:p>
    <w:p w14:paraId="73D19749" w14:textId="77777777" w:rsidR="007D6EF4" w:rsidRPr="00C94E55" w:rsidRDefault="008E1DD4" w:rsidP="007D6EF4">
      <w:pPr>
        <w:rPr>
          <w:lang w:val="de-DE"/>
        </w:rPr>
      </w:pPr>
      <w:r>
        <w:rPr>
          <w:rFonts w:ascii="Calibri" w:eastAsia="Calibri" w:hAnsi="Calibri" w:cs="Calibri"/>
          <w:bdr w:val="nil"/>
          <w:lang w:val="de-DE"/>
        </w:rPr>
        <w:t>Klicken Sie hier, um mehr darüber zu erfahren, wie unsere Netzwerklösungen Ihr Unternehmen dabei unterstützen, wettbewerbsfähig und flexibel zu bleiben.  [Link zur Partner-Startseite]</w:t>
      </w:r>
    </w:p>
    <w:p w14:paraId="4AA5B5FE" w14:textId="77777777" w:rsidR="00610189" w:rsidRPr="00C94E55" w:rsidRDefault="00610189" w:rsidP="007D6EF4">
      <w:pPr>
        <w:rPr>
          <w:lang w:val="de-DE"/>
        </w:rPr>
      </w:pPr>
    </w:p>
    <w:p w14:paraId="5243AF75" w14:textId="77777777" w:rsidR="00AC0D0A" w:rsidRPr="00C94E55" w:rsidRDefault="00AC0D0A" w:rsidP="007D6EF4">
      <w:pPr>
        <w:rPr>
          <w:lang w:val="de-DE"/>
        </w:rPr>
      </w:pPr>
    </w:p>
    <w:p w14:paraId="09AF01B6" w14:textId="77777777" w:rsidR="00AC0D0A" w:rsidRPr="00C94E55" w:rsidRDefault="00AC0D0A" w:rsidP="007D6EF4">
      <w:pPr>
        <w:rPr>
          <w:lang w:val="de-DE"/>
        </w:rPr>
      </w:pPr>
    </w:p>
    <w:p w14:paraId="19E14D4E" w14:textId="77777777" w:rsidR="00AC0D0A" w:rsidRPr="00C94E55" w:rsidRDefault="00AC0D0A" w:rsidP="007D6EF4">
      <w:pPr>
        <w:rPr>
          <w:lang w:val="de-DE"/>
        </w:rPr>
      </w:pPr>
    </w:p>
    <w:p w14:paraId="735F66ED" w14:textId="77777777" w:rsidR="00DD687A" w:rsidRPr="00C94E55" w:rsidRDefault="00DD687A" w:rsidP="006022D7">
      <w:pPr>
        <w:tabs>
          <w:tab w:val="left" w:pos="1746"/>
        </w:tabs>
        <w:rPr>
          <w:lang w:val="de-DE"/>
        </w:rPr>
      </w:pPr>
    </w:p>
    <w:p w14:paraId="2DFC77C7" w14:textId="77777777" w:rsidR="00DD687A" w:rsidRPr="00C94E55" w:rsidRDefault="008E1DD4">
      <w:pPr>
        <w:rPr>
          <w:lang w:val="de-DE"/>
        </w:rPr>
      </w:pPr>
      <w:r w:rsidRPr="00C94E55">
        <w:rPr>
          <w:lang w:val="de-DE"/>
        </w:rPr>
        <w:br w:type="page"/>
      </w:r>
    </w:p>
    <w:p w14:paraId="498BD380" w14:textId="77777777" w:rsidR="00DD687A" w:rsidRPr="00C94E55" w:rsidRDefault="008E1DD4" w:rsidP="00DD687A">
      <w:pPr>
        <w:rPr>
          <w:b/>
          <w:bCs/>
          <w:lang w:val="de-DE"/>
        </w:rPr>
      </w:pPr>
      <w:r>
        <w:rPr>
          <w:rFonts w:ascii="Calibri" w:eastAsia="Calibri" w:hAnsi="Calibri" w:cs="Calibri"/>
          <w:b/>
          <w:bCs/>
          <w:bdr w:val="nil"/>
          <w:lang w:val="de-DE"/>
        </w:rPr>
        <w:lastRenderedPageBreak/>
        <w:t xml:space="preserve">E-Mail Woche 2  </w:t>
      </w:r>
    </w:p>
    <w:p w14:paraId="143DB6E9" w14:textId="77777777" w:rsidR="00DD687A" w:rsidRPr="00C94E55" w:rsidRDefault="00DD687A" w:rsidP="00DD687A">
      <w:pPr>
        <w:rPr>
          <w:lang w:val="de-DE"/>
        </w:rPr>
      </w:pPr>
    </w:p>
    <w:p w14:paraId="1E9EC138" w14:textId="77777777" w:rsidR="00DD687A" w:rsidRPr="00C94E55" w:rsidRDefault="008E1DD4" w:rsidP="00DD687A">
      <w:pPr>
        <w:rPr>
          <w:b/>
          <w:bCs/>
          <w:lang w:val="de-DE"/>
        </w:rPr>
      </w:pPr>
      <w:r>
        <w:rPr>
          <w:rFonts w:ascii="Calibri" w:eastAsia="Calibri" w:hAnsi="Calibri" w:cs="Calibri"/>
          <w:bdr w:val="nil"/>
          <w:lang w:val="de-DE"/>
        </w:rPr>
        <w:t xml:space="preserve">Betreffzeile A: </w:t>
      </w:r>
      <w:r>
        <w:rPr>
          <w:rFonts w:ascii="Calibri" w:eastAsia="Calibri" w:hAnsi="Calibri" w:cs="Calibri"/>
          <w:b/>
          <w:bCs/>
          <w:bdr w:val="nil"/>
          <w:lang w:val="de-DE"/>
        </w:rPr>
        <w:t>Bleiben Sie einen Schritt voraus dank CommScope und [Partnername]</w:t>
      </w:r>
    </w:p>
    <w:p w14:paraId="4B673A24" w14:textId="77777777" w:rsidR="006022D7" w:rsidRPr="00C94E55" w:rsidRDefault="008E1DD4" w:rsidP="006022D7">
      <w:pPr>
        <w:tabs>
          <w:tab w:val="left" w:pos="1746"/>
        </w:tabs>
        <w:rPr>
          <w:lang w:val="de-DE"/>
        </w:rPr>
      </w:pPr>
      <w:r>
        <w:rPr>
          <w:rFonts w:ascii="Calibri" w:eastAsia="Calibri" w:hAnsi="Calibri" w:cs="Calibri"/>
          <w:bdr w:val="nil"/>
          <w:lang w:val="de-DE"/>
        </w:rPr>
        <w:t>Betreffzeile B: Ist Ihr Netzwerk bereit für die Zukunft?</w:t>
      </w:r>
    </w:p>
    <w:p w14:paraId="522E44C7" w14:textId="77777777" w:rsidR="00D627AA" w:rsidRPr="00C94E55" w:rsidRDefault="008E1DD4" w:rsidP="006022D7">
      <w:pPr>
        <w:tabs>
          <w:tab w:val="left" w:pos="1746"/>
        </w:tabs>
        <w:rPr>
          <w:lang w:val="de-DE"/>
        </w:rPr>
      </w:pPr>
      <w:r>
        <w:rPr>
          <w:rFonts w:ascii="Calibri" w:eastAsia="Calibri" w:hAnsi="Calibri" w:cs="Calibri"/>
          <w:bdr w:val="nil"/>
          <w:lang w:val="de-DE"/>
        </w:rPr>
        <w:t xml:space="preserve">Betreffzeile C: Beschleunigen Sie das Wachstum Ihres Unternehmens mit zukunftsfähiger Technologie </w:t>
      </w:r>
    </w:p>
    <w:p w14:paraId="54116DFE" w14:textId="77777777" w:rsidR="00D627AA" w:rsidRPr="00C94E55" w:rsidRDefault="00D627AA" w:rsidP="006022D7">
      <w:pPr>
        <w:tabs>
          <w:tab w:val="left" w:pos="1746"/>
        </w:tabs>
        <w:rPr>
          <w:lang w:val="de-DE"/>
        </w:rPr>
      </w:pPr>
    </w:p>
    <w:p w14:paraId="3BB59219" w14:textId="77777777" w:rsidR="00DD687A" w:rsidRPr="00C94E55" w:rsidRDefault="008E1DD4" w:rsidP="006022D7">
      <w:pPr>
        <w:tabs>
          <w:tab w:val="left" w:pos="1746"/>
        </w:tabs>
        <w:rPr>
          <w:lang w:val="de-DE"/>
        </w:rPr>
      </w:pPr>
      <w:r>
        <w:rPr>
          <w:rFonts w:ascii="Calibri" w:eastAsia="Calibri" w:hAnsi="Calibri" w:cs="Calibri"/>
          <w:bdr w:val="nil"/>
          <w:lang w:val="de-DE"/>
        </w:rPr>
        <w:t>Hallo XXXX</w:t>
      </w:r>
      <w:r w:rsidR="00C94E55">
        <w:rPr>
          <w:rFonts w:ascii="Calibri" w:eastAsia="Calibri" w:hAnsi="Calibri" w:cs="Calibri"/>
          <w:bdr w:val="nil"/>
          <w:lang w:val="de-DE"/>
        </w:rPr>
        <w:t xml:space="preserve">, </w:t>
      </w:r>
    </w:p>
    <w:p w14:paraId="3FB2A758" w14:textId="77777777" w:rsidR="003423C7" w:rsidRPr="00C94E55" w:rsidRDefault="003423C7" w:rsidP="006022D7">
      <w:pPr>
        <w:tabs>
          <w:tab w:val="left" w:pos="1746"/>
        </w:tabs>
        <w:rPr>
          <w:lang w:val="de-DE"/>
        </w:rPr>
      </w:pPr>
    </w:p>
    <w:p w14:paraId="43CAA1C7" w14:textId="77777777" w:rsidR="00574DF9" w:rsidRPr="00C94E55" w:rsidRDefault="00C94E55" w:rsidP="004938A8">
      <w:pPr>
        <w:tabs>
          <w:tab w:val="left" w:pos="1746"/>
        </w:tabs>
        <w:rPr>
          <w:lang w:val="de-DE"/>
        </w:rPr>
      </w:pPr>
      <w:r>
        <w:rPr>
          <w:rFonts w:ascii="Calibri" w:eastAsia="Calibri" w:hAnsi="Calibri" w:cs="Calibri"/>
          <w:bdr w:val="nil"/>
          <w:lang w:val="de-DE"/>
        </w:rPr>
        <w:t>k</w:t>
      </w:r>
      <w:r w:rsidR="008E1DD4">
        <w:rPr>
          <w:rFonts w:ascii="Calibri" w:eastAsia="Calibri" w:hAnsi="Calibri" w:cs="Calibri"/>
          <w:bdr w:val="nil"/>
          <w:lang w:val="de-DE"/>
        </w:rPr>
        <w:t xml:space="preserve">ann Ihr Unternehmen die Datenanforderungen von heute und morgen meistern? In den nächsten Jahren wird der Druck auf Ihre Kernnetzwerkinfrastruktur dramatisch zunehmen, da das Datenwachstum explosionsartig ansteigen wird. Neue Trends bei Unternehmensnetzwerken stehen bereit, </w:t>
      </w:r>
      <w:r w:rsidR="0029116E">
        <w:rPr>
          <w:rFonts w:ascii="Calibri" w:eastAsia="Calibri" w:hAnsi="Calibri" w:cs="Calibri"/>
          <w:bdr w:val="nil"/>
          <w:lang w:val="de-DE"/>
        </w:rPr>
        <w:t xml:space="preserve">die Herangehensweise von </w:t>
      </w:r>
      <w:r w:rsidR="008E1DD4">
        <w:rPr>
          <w:rFonts w:ascii="Calibri" w:eastAsia="Calibri" w:hAnsi="Calibri" w:cs="Calibri"/>
          <w:bdr w:val="nil"/>
          <w:lang w:val="de-DE"/>
        </w:rPr>
        <w:t xml:space="preserve">IT-Abteilungen </w:t>
      </w:r>
      <w:r w:rsidR="0029116E">
        <w:rPr>
          <w:rFonts w:ascii="Calibri" w:eastAsia="Calibri" w:hAnsi="Calibri" w:cs="Calibri"/>
          <w:bdr w:val="nil"/>
          <w:lang w:val="de-DE"/>
        </w:rPr>
        <w:t xml:space="preserve">für </w:t>
      </w:r>
      <w:r w:rsidR="008E1DD4">
        <w:rPr>
          <w:rFonts w:ascii="Calibri" w:eastAsia="Calibri" w:hAnsi="Calibri" w:cs="Calibri"/>
          <w:bdr w:val="nil"/>
          <w:lang w:val="de-DE"/>
        </w:rPr>
        <w:t xml:space="preserve">das Netzwerkmanagement </w:t>
      </w:r>
      <w:r w:rsidR="0029116E">
        <w:rPr>
          <w:rFonts w:ascii="Calibri" w:eastAsia="Calibri" w:hAnsi="Calibri" w:cs="Calibri"/>
          <w:bdr w:val="nil"/>
          <w:lang w:val="de-DE"/>
        </w:rPr>
        <w:t>zu revolutionieren:</w:t>
      </w:r>
    </w:p>
    <w:p w14:paraId="4FAD1BB8" w14:textId="77777777" w:rsidR="007B3FC1" w:rsidRPr="00C94E55" w:rsidRDefault="007B3FC1" w:rsidP="004938A8">
      <w:pPr>
        <w:tabs>
          <w:tab w:val="left" w:pos="1746"/>
        </w:tabs>
        <w:rPr>
          <w:lang w:val="de-DE"/>
        </w:rPr>
      </w:pPr>
    </w:p>
    <w:p w14:paraId="3F0D462C" w14:textId="77777777" w:rsidR="00574DF9" w:rsidRPr="00C94E55" w:rsidRDefault="008E1DD4" w:rsidP="00574DF9">
      <w:pPr>
        <w:pStyle w:val="ListParagraph"/>
        <w:numPr>
          <w:ilvl w:val="0"/>
          <w:numId w:val="3"/>
        </w:numPr>
        <w:tabs>
          <w:tab w:val="left" w:pos="1746"/>
        </w:tabs>
        <w:rPr>
          <w:lang w:val="de-DE"/>
        </w:rPr>
      </w:pPr>
      <w:r>
        <w:rPr>
          <w:rFonts w:ascii="Calibri" w:eastAsia="Calibri" w:hAnsi="Calibri" w:cs="Calibri"/>
          <w:bdr w:val="nil"/>
          <w:lang w:val="de-DE"/>
        </w:rPr>
        <w:t xml:space="preserve">50 % aller IT-Ausgaben 2020 werden digitalen Innovationen gewidmet sein. </w:t>
      </w:r>
    </w:p>
    <w:p w14:paraId="7B49E823" w14:textId="77777777" w:rsidR="00574DF9" w:rsidRPr="00C94E55" w:rsidRDefault="008E1DD4" w:rsidP="00574DF9">
      <w:pPr>
        <w:pStyle w:val="ListParagraph"/>
        <w:numPr>
          <w:ilvl w:val="0"/>
          <w:numId w:val="3"/>
        </w:numPr>
        <w:rPr>
          <w:lang w:val="de-DE"/>
        </w:rPr>
      </w:pPr>
      <w:r>
        <w:rPr>
          <w:rFonts w:ascii="Calibri" w:eastAsia="Calibri" w:hAnsi="Calibri" w:cs="Calibri"/>
          <w:bdr w:val="nil"/>
          <w:lang w:val="de-DE"/>
        </w:rPr>
        <w:t xml:space="preserve">20 % des Umsatzwachstums von Unternehmen werden aus neu erschaffenen Angeboten stammen, die von Unternehmen aus bislang nicht eingebundenen Branchen entwickelt wurden. </w:t>
      </w:r>
    </w:p>
    <w:p w14:paraId="5D5B84F8" w14:textId="77777777" w:rsidR="00574DF9" w:rsidRPr="00C94E55" w:rsidRDefault="008E1DD4" w:rsidP="000E468B">
      <w:pPr>
        <w:pStyle w:val="NormalWeb"/>
        <w:numPr>
          <w:ilvl w:val="0"/>
          <w:numId w:val="3"/>
        </w:numPr>
        <w:rPr>
          <w:lang w:val="de-DE"/>
        </w:rPr>
      </w:pPr>
      <w:r>
        <w:rPr>
          <w:rFonts w:ascii="Calibri" w:eastAsia="Calibri" w:hAnsi="Calibri" w:cs="Calibri"/>
          <w:bdr w:val="nil"/>
          <w:lang w:val="de-DE" w:eastAsia="en-US"/>
        </w:rPr>
        <w:t xml:space="preserve">63 % aller Organisationen unterhalten IT-Technologien auch außerhalb der IT-Abteilung. </w:t>
      </w:r>
    </w:p>
    <w:p w14:paraId="1B08FA7C" w14:textId="77777777" w:rsidR="001C3D2A" w:rsidRPr="00C94E55" w:rsidRDefault="008E1DD4" w:rsidP="001C3D2A">
      <w:pPr>
        <w:rPr>
          <w:lang w:val="de-DE"/>
        </w:rPr>
      </w:pPr>
      <w:r>
        <w:rPr>
          <w:rFonts w:ascii="Calibri" w:eastAsia="Calibri" w:hAnsi="Calibri" w:cs="Calibri"/>
          <w:bdr w:val="nil"/>
          <w:lang w:val="de-DE"/>
        </w:rPr>
        <w:t xml:space="preserve">Dank der Ruckus-Technologie von [Partnername] und CommScope können wir ein </w:t>
      </w:r>
      <w:r w:rsidR="006E5E14">
        <w:rPr>
          <w:rFonts w:ascii="Calibri" w:eastAsia="Calibri" w:hAnsi="Calibri" w:cs="Calibri"/>
          <w:bdr w:val="nil"/>
          <w:lang w:val="de-DE"/>
        </w:rPr>
        <w:t xml:space="preserve">konvergentes Netzwerkmanagement </w:t>
      </w:r>
      <w:r>
        <w:rPr>
          <w:rFonts w:ascii="Calibri" w:eastAsia="Calibri" w:hAnsi="Calibri" w:cs="Calibri"/>
          <w:bdr w:val="nil"/>
          <w:lang w:val="de-DE"/>
        </w:rPr>
        <w:t>mit Hochleistungslösungen anbieten, die Ihrem Team zugutekommen. Wenn Sie alle Netzwerkkomponenten von einem Anbieter kaufen, verbessert das ihre Bilanz erheblich und spart Ihnen Investitionskosten.</w:t>
      </w:r>
    </w:p>
    <w:p w14:paraId="427E1919" w14:textId="77777777" w:rsidR="00F13A64" w:rsidRPr="00C94E55" w:rsidRDefault="00F13A64" w:rsidP="00F13A64">
      <w:pPr>
        <w:rPr>
          <w:lang w:val="de-DE"/>
        </w:rPr>
      </w:pPr>
    </w:p>
    <w:p w14:paraId="7A95BACE" w14:textId="77777777" w:rsidR="00F13A64" w:rsidRPr="00C94E55" w:rsidRDefault="00F13A64" w:rsidP="00527043">
      <w:pPr>
        <w:pStyle w:val="CommentText"/>
        <w:rPr>
          <w:lang w:val="de-DE"/>
        </w:rPr>
      </w:pPr>
    </w:p>
    <w:p w14:paraId="5D2C7229" w14:textId="77777777" w:rsidR="00527043" w:rsidRPr="00C94E55" w:rsidRDefault="00527043" w:rsidP="001C3D2A">
      <w:pPr>
        <w:rPr>
          <w:lang w:val="de-DE"/>
        </w:rPr>
      </w:pPr>
    </w:p>
    <w:p w14:paraId="0D247C85" w14:textId="77777777" w:rsidR="00387F30" w:rsidRPr="00C94E55" w:rsidRDefault="00387F30" w:rsidP="004938A8">
      <w:pPr>
        <w:tabs>
          <w:tab w:val="left" w:pos="1746"/>
        </w:tabs>
        <w:rPr>
          <w:lang w:val="de-DE"/>
        </w:rPr>
      </w:pPr>
    </w:p>
    <w:p w14:paraId="4BC9A3D4" w14:textId="77777777" w:rsidR="00574DF9" w:rsidRPr="00C94E55" w:rsidRDefault="008E1DD4" w:rsidP="004938A8">
      <w:pPr>
        <w:tabs>
          <w:tab w:val="left" w:pos="1746"/>
        </w:tabs>
        <w:rPr>
          <w:lang w:val="de-DE"/>
        </w:rPr>
      </w:pPr>
      <w:r>
        <w:rPr>
          <w:rFonts w:ascii="Calibri" w:eastAsia="Calibri" w:hAnsi="Calibri" w:cs="Calibri"/>
          <w:bdr w:val="nil"/>
          <w:lang w:val="de-DE"/>
        </w:rPr>
        <w:t>[Infografik einbetten]</w:t>
      </w:r>
    </w:p>
    <w:p w14:paraId="119EC79F" w14:textId="77777777" w:rsidR="00574DF9" w:rsidRPr="00C94E55" w:rsidRDefault="00574DF9" w:rsidP="004938A8">
      <w:pPr>
        <w:tabs>
          <w:tab w:val="left" w:pos="1746"/>
        </w:tabs>
        <w:rPr>
          <w:lang w:val="de-DE"/>
        </w:rPr>
      </w:pPr>
    </w:p>
    <w:p w14:paraId="135CDCCE" w14:textId="77777777" w:rsidR="001C3D2A" w:rsidRPr="00C94E55" w:rsidRDefault="008E1DD4" w:rsidP="004938A8">
      <w:pPr>
        <w:tabs>
          <w:tab w:val="left" w:pos="1746"/>
        </w:tabs>
        <w:rPr>
          <w:lang w:val="de-DE"/>
        </w:rPr>
      </w:pPr>
      <w:r>
        <w:rPr>
          <w:rFonts w:ascii="Calibri" w:eastAsia="Calibri" w:hAnsi="Calibri" w:cs="Calibri"/>
          <w:bdr w:val="nil"/>
          <w:lang w:val="de-DE"/>
        </w:rPr>
        <w:t>Weiter</w:t>
      </w:r>
      <w:r w:rsidR="006E5E14">
        <w:rPr>
          <w:rFonts w:ascii="Calibri" w:eastAsia="Calibri" w:hAnsi="Calibri" w:cs="Calibri"/>
          <w:bdr w:val="nil"/>
          <w:lang w:val="de-DE"/>
        </w:rPr>
        <w:t>e</w:t>
      </w:r>
      <w:r>
        <w:rPr>
          <w:rFonts w:ascii="Calibri" w:eastAsia="Calibri" w:hAnsi="Calibri" w:cs="Calibri"/>
          <w:bdr w:val="nil"/>
          <w:lang w:val="de-DE"/>
        </w:rPr>
        <w:t xml:space="preserve"> Informationen finden Sie unter/CTA: [Link zur Partner-Startseite]</w:t>
      </w:r>
    </w:p>
    <w:p w14:paraId="6C8F8D98" w14:textId="77777777" w:rsidR="001C3D2A" w:rsidRPr="00C94E55" w:rsidRDefault="008E1DD4">
      <w:pPr>
        <w:rPr>
          <w:lang w:val="de-DE"/>
        </w:rPr>
      </w:pPr>
      <w:r w:rsidRPr="00C94E55">
        <w:rPr>
          <w:lang w:val="de-DE"/>
        </w:rPr>
        <w:br w:type="page"/>
      </w:r>
    </w:p>
    <w:p w14:paraId="5A37FA5A" w14:textId="77777777" w:rsidR="001C3D2A" w:rsidRPr="00C94E55" w:rsidRDefault="008E1DD4" w:rsidP="005F6002">
      <w:pPr>
        <w:tabs>
          <w:tab w:val="left" w:pos="5420"/>
        </w:tabs>
        <w:rPr>
          <w:b/>
          <w:bCs/>
          <w:lang w:val="de-DE"/>
        </w:rPr>
      </w:pPr>
      <w:r>
        <w:rPr>
          <w:rFonts w:ascii="Calibri" w:eastAsia="Calibri" w:hAnsi="Calibri" w:cs="Calibri"/>
          <w:b/>
          <w:bCs/>
          <w:bdr w:val="nil"/>
          <w:lang w:val="de-DE"/>
        </w:rPr>
        <w:lastRenderedPageBreak/>
        <w:t xml:space="preserve">E-Mail Woche 3 </w:t>
      </w:r>
    </w:p>
    <w:p w14:paraId="308C2B88" w14:textId="77777777" w:rsidR="001C3D2A" w:rsidRPr="00C94E55" w:rsidRDefault="001C3D2A" w:rsidP="004938A8">
      <w:pPr>
        <w:tabs>
          <w:tab w:val="left" w:pos="1746"/>
        </w:tabs>
        <w:rPr>
          <w:lang w:val="de-DE"/>
        </w:rPr>
      </w:pPr>
    </w:p>
    <w:p w14:paraId="0C6EDC46" w14:textId="77777777" w:rsidR="001C3D2A" w:rsidRPr="00C94E55" w:rsidRDefault="001C3D2A" w:rsidP="001C3D2A">
      <w:pPr>
        <w:rPr>
          <w:lang w:val="de-DE"/>
        </w:rPr>
      </w:pPr>
    </w:p>
    <w:p w14:paraId="14051112" w14:textId="77777777" w:rsidR="001C3D2A" w:rsidRPr="00C94E55" w:rsidRDefault="008E1DD4" w:rsidP="001C3D2A">
      <w:pPr>
        <w:rPr>
          <w:b/>
          <w:bCs/>
          <w:lang w:val="de-DE"/>
        </w:rPr>
      </w:pPr>
      <w:r>
        <w:rPr>
          <w:rFonts w:ascii="Calibri" w:eastAsia="Calibri" w:hAnsi="Calibri" w:cs="Calibri"/>
          <w:bdr w:val="nil"/>
          <w:lang w:val="de-DE"/>
        </w:rPr>
        <w:t xml:space="preserve">Betreffzeile A: </w:t>
      </w:r>
      <w:r>
        <w:rPr>
          <w:rFonts w:ascii="Calibri" w:eastAsia="Calibri" w:hAnsi="Calibri" w:cs="Calibri"/>
          <w:b/>
          <w:bCs/>
          <w:bdr w:val="nil"/>
          <w:lang w:val="de-DE"/>
        </w:rPr>
        <w:t xml:space="preserve">Machen Sie </w:t>
      </w:r>
      <w:r w:rsidR="00C9251D">
        <w:rPr>
          <w:rFonts w:ascii="Calibri" w:eastAsia="Calibri" w:hAnsi="Calibri" w:cs="Calibri"/>
          <w:b/>
          <w:bCs/>
          <w:bdr w:val="nil"/>
          <w:lang w:val="de-DE"/>
        </w:rPr>
        <w:t xml:space="preserve">mehr </w:t>
      </w:r>
      <w:r>
        <w:rPr>
          <w:rFonts w:ascii="Calibri" w:eastAsia="Calibri" w:hAnsi="Calibri" w:cs="Calibri"/>
          <w:b/>
          <w:bCs/>
          <w:bdr w:val="nil"/>
          <w:lang w:val="de-DE"/>
        </w:rPr>
        <w:t>aus Ihren Investitionen dank CommScope und [Partnername]</w:t>
      </w:r>
      <w:r>
        <w:rPr>
          <w:rFonts w:ascii="Calibri" w:eastAsia="Calibri" w:hAnsi="Calibri" w:cs="Calibri"/>
          <w:bdr w:val="nil"/>
          <w:lang w:val="de-DE"/>
        </w:rPr>
        <w:t xml:space="preserve"> </w:t>
      </w:r>
    </w:p>
    <w:p w14:paraId="216C9664" w14:textId="77777777" w:rsidR="001C3D2A" w:rsidRPr="00C94E55" w:rsidRDefault="008E1DD4" w:rsidP="004938A8">
      <w:pPr>
        <w:tabs>
          <w:tab w:val="left" w:pos="1746"/>
        </w:tabs>
        <w:rPr>
          <w:lang w:val="de-DE"/>
        </w:rPr>
      </w:pPr>
      <w:r>
        <w:rPr>
          <w:rFonts w:ascii="Calibri" w:eastAsia="Calibri" w:hAnsi="Calibri" w:cs="Calibri"/>
          <w:bdr w:val="nil"/>
          <w:lang w:val="de-DE"/>
        </w:rPr>
        <w:t>Betreffzeile B: Stellen Sie sich ein Netzwerk vor, das entsprechend Ihres Wachstums mit</w:t>
      </w:r>
      <w:r w:rsidR="00C9251D">
        <w:rPr>
          <w:rFonts w:ascii="Calibri" w:eastAsia="Calibri" w:hAnsi="Calibri" w:cs="Calibri"/>
          <w:bdr w:val="nil"/>
          <w:lang w:val="de-DE"/>
        </w:rPr>
        <w:t>wächst</w:t>
      </w:r>
      <w:r>
        <w:rPr>
          <w:rFonts w:ascii="Calibri" w:eastAsia="Calibri" w:hAnsi="Calibri" w:cs="Calibri"/>
          <w:bdr w:val="nil"/>
          <w:lang w:val="de-DE"/>
        </w:rPr>
        <w:t xml:space="preserve"> </w:t>
      </w:r>
    </w:p>
    <w:p w14:paraId="5DD22C4E" w14:textId="77777777" w:rsidR="00596348" w:rsidRPr="00C94E55" w:rsidRDefault="008E1DD4" w:rsidP="004938A8">
      <w:pPr>
        <w:tabs>
          <w:tab w:val="left" w:pos="1746"/>
        </w:tabs>
        <w:rPr>
          <w:lang w:val="de-DE"/>
        </w:rPr>
      </w:pPr>
      <w:r>
        <w:rPr>
          <w:rFonts w:ascii="Calibri" w:eastAsia="Calibri" w:hAnsi="Calibri" w:cs="Calibri"/>
          <w:bdr w:val="nil"/>
          <w:lang w:val="de-DE"/>
        </w:rPr>
        <w:t>Betreffzeile C: Schrumpfendes Budget und höhere Netzwerkanforderungen?  Wir können Ihnen helfen.</w:t>
      </w:r>
    </w:p>
    <w:p w14:paraId="62FA8C18" w14:textId="77777777" w:rsidR="00596348" w:rsidRPr="00C94E55" w:rsidRDefault="00596348" w:rsidP="004938A8">
      <w:pPr>
        <w:tabs>
          <w:tab w:val="left" w:pos="1746"/>
        </w:tabs>
        <w:rPr>
          <w:lang w:val="de-DE"/>
        </w:rPr>
      </w:pPr>
    </w:p>
    <w:p w14:paraId="40DD53CE" w14:textId="77777777" w:rsidR="001C3D2A" w:rsidRPr="00C94E55" w:rsidRDefault="008E1DD4" w:rsidP="004938A8">
      <w:pPr>
        <w:tabs>
          <w:tab w:val="left" w:pos="1746"/>
        </w:tabs>
        <w:rPr>
          <w:lang w:val="de-DE"/>
        </w:rPr>
      </w:pPr>
      <w:r>
        <w:rPr>
          <w:rFonts w:ascii="Calibri" w:eastAsia="Calibri" w:hAnsi="Calibri" w:cs="Calibri"/>
          <w:bdr w:val="nil"/>
          <w:lang w:val="de-DE"/>
        </w:rPr>
        <w:t>Hallo XXXX,</w:t>
      </w:r>
    </w:p>
    <w:p w14:paraId="05E4CC92" w14:textId="77777777" w:rsidR="00812E5D" w:rsidRPr="00C94E55" w:rsidRDefault="00812E5D" w:rsidP="004938A8">
      <w:pPr>
        <w:tabs>
          <w:tab w:val="left" w:pos="1746"/>
        </w:tabs>
        <w:rPr>
          <w:lang w:val="de-DE"/>
        </w:rPr>
      </w:pPr>
    </w:p>
    <w:p w14:paraId="3588C280" w14:textId="77777777" w:rsidR="00817CFF" w:rsidRPr="00C94E55" w:rsidRDefault="008E1DD4" w:rsidP="00817CFF">
      <w:pPr>
        <w:rPr>
          <w:lang w:val="de-DE"/>
        </w:rPr>
      </w:pPr>
      <w:r>
        <w:rPr>
          <w:rFonts w:ascii="Calibri" w:eastAsia="Calibri" w:hAnsi="Calibri" w:cs="Calibri"/>
          <w:bdr w:val="nil"/>
          <w:lang w:val="de-DE"/>
        </w:rPr>
        <w:t>Netzwerke sind bei Transformation</w:t>
      </w:r>
      <w:r w:rsidR="00FE01B4">
        <w:rPr>
          <w:rFonts w:ascii="Calibri" w:eastAsia="Calibri" w:hAnsi="Calibri" w:cs="Calibri"/>
          <w:bdr w:val="nil"/>
          <w:lang w:val="de-DE"/>
        </w:rPr>
        <w:t>sprozessen</w:t>
      </w:r>
      <w:r>
        <w:rPr>
          <w:rFonts w:ascii="Calibri" w:eastAsia="Calibri" w:hAnsi="Calibri" w:cs="Calibri"/>
          <w:bdr w:val="nil"/>
          <w:lang w:val="de-DE"/>
        </w:rPr>
        <w:t xml:space="preserve"> und Innovationsprojekten von entscheidender Bedeutung, allerdings kann </w:t>
      </w:r>
      <w:r w:rsidR="00FE01B4">
        <w:rPr>
          <w:rFonts w:ascii="Calibri" w:eastAsia="Calibri" w:hAnsi="Calibri" w:cs="Calibri"/>
          <w:bdr w:val="nil"/>
          <w:lang w:val="de-DE"/>
        </w:rPr>
        <w:t xml:space="preserve">der Ausbau von </w:t>
      </w:r>
      <w:r>
        <w:rPr>
          <w:rFonts w:ascii="Calibri" w:eastAsia="Calibri" w:hAnsi="Calibri" w:cs="Calibri"/>
          <w:bdr w:val="nil"/>
          <w:lang w:val="de-DE"/>
        </w:rPr>
        <w:t xml:space="preserve">Kapazitäten ein schwieriges Unterfangen sein, besonders wenn das Budget für IT </w:t>
      </w:r>
      <w:hyperlink r:id="rId11" w:history="1">
        <w:r>
          <w:rPr>
            <w:rFonts w:ascii="Calibri" w:eastAsia="Calibri" w:hAnsi="Calibri" w:cs="Calibri"/>
            <w:color w:val="0563C1"/>
            <w:u w:val="single"/>
            <w:bdr w:val="nil"/>
            <w:lang w:val="de-DE"/>
          </w:rPr>
          <w:t>unverändert</w:t>
        </w:r>
      </w:hyperlink>
      <w:r>
        <w:rPr>
          <w:rFonts w:ascii="Calibri" w:eastAsia="Calibri" w:hAnsi="Calibri" w:cs="Calibri"/>
          <w:bdr w:val="nil"/>
          <w:lang w:val="de-DE"/>
        </w:rPr>
        <w:t xml:space="preserve"> bleibt. </w:t>
      </w:r>
    </w:p>
    <w:p w14:paraId="5A9A6A96" w14:textId="77777777" w:rsidR="00817CFF" w:rsidRPr="00C94E55" w:rsidRDefault="00817CFF" w:rsidP="00812E5D">
      <w:pPr>
        <w:rPr>
          <w:lang w:val="de-DE"/>
        </w:rPr>
      </w:pPr>
    </w:p>
    <w:p w14:paraId="70F7DE45" w14:textId="77777777" w:rsidR="00F93714" w:rsidRPr="00C94E55" w:rsidRDefault="008E1DD4" w:rsidP="00812E5D">
      <w:pPr>
        <w:rPr>
          <w:lang w:val="de-DE"/>
        </w:rPr>
      </w:pPr>
      <w:r>
        <w:rPr>
          <w:rFonts w:ascii="Calibri" w:eastAsia="Calibri" w:hAnsi="Calibri" w:cs="Calibri"/>
          <w:bdr w:val="nil"/>
          <w:lang w:val="de-DE"/>
        </w:rPr>
        <w:t xml:space="preserve">Ausschließlich in Wireless zu investieren </w:t>
      </w:r>
      <w:r w:rsidR="00FE01B4">
        <w:rPr>
          <w:rFonts w:ascii="Calibri" w:eastAsia="Calibri" w:hAnsi="Calibri" w:cs="Calibri"/>
          <w:bdr w:val="nil"/>
          <w:lang w:val="de-DE"/>
        </w:rPr>
        <w:t xml:space="preserve">kann </w:t>
      </w:r>
      <w:r>
        <w:rPr>
          <w:rFonts w:ascii="Calibri" w:eastAsia="Calibri" w:hAnsi="Calibri" w:cs="Calibri"/>
          <w:bdr w:val="nil"/>
          <w:lang w:val="de-DE"/>
        </w:rPr>
        <w:t xml:space="preserve">eine </w:t>
      </w:r>
      <w:r w:rsidR="00FE01B4">
        <w:rPr>
          <w:rFonts w:ascii="Calibri" w:eastAsia="Calibri" w:hAnsi="Calibri" w:cs="Calibri"/>
          <w:bdr w:val="nil"/>
          <w:lang w:val="de-DE"/>
        </w:rPr>
        <w:t xml:space="preserve">fragliche </w:t>
      </w:r>
      <w:r>
        <w:rPr>
          <w:rFonts w:ascii="Calibri" w:eastAsia="Calibri" w:hAnsi="Calibri" w:cs="Calibri"/>
          <w:bdr w:val="nil"/>
          <w:lang w:val="de-DE"/>
        </w:rPr>
        <w:t>wirtschaftliche Entscheidung</w:t>
      </w:r>
      <w:r w:rsidR="00FE01B4">
        <w:rPr>
          <w:rFonts w:ascii="Calibri" w:eastAsia="Calibri" w:hAnsi="Calibri" w:cs="Calibri"/>
          <w:bdr w:val="nil"/>
          <w:lang w:val="de-DE"/>
        </w:rPr>
        <w:t xml:space="preserve"> sein</w:t>
      </w:r>
      <w:r>
        <w:rPr>
          <w:rFonts w:ascii="Calibri" w:eastAsia="Calibri" w:hAnsi="Calibri" w:cs="Calibri"/>
          <w:bdr w:val="nil"/>
          <w:lang w:val="de-DE"/>
        </w:rPr>
        <w:t xml:space="preserve">, wenn nicht gleichzeitig eine robuste verkabelte Infrastruktur vorhanden ist, die die neuesten Wireless-Technologien unterstützt.  </w:t>
      </w:r>
    </w:p>
    <w:p w14:paraId="7016FED7" w14:textId="77777777" w:rsidR="00F93714" w:rsidRPr="00C94E55" w:rsidRDefault="00F93714" w:rsidP="00812E5D">
      <w:pPr>
        <w:rPr>
          <w:lang w:val="de-DE"/>
        </w:rPr>
      </w:pPr>
    </w:p>
    <w:p w14:paraId="3D3B6F06" w14:textId="77777777" w:rsidR="00812E5D" w:rsidRPr="00C94E55" w:rsidRDefault="008E1DD4" w:rsidP="00812E5D">
      <w:pPr>
        <w:rPr>
          <w:lang w:val="de-DE"/>
        </w:rPr>
      </w:pPr>
      <w:r>
        <w:rPr>
          <w:rFonts w:ascii="Calibri" w:eastAsia="Calibri" w:hAnsi="Calibri" w:cs="Calibri"/>
          <w:bdr w:val="nil"/>
          <w:lang w:val="de-DE"/>
        </w:rPr>
        <w:t xml:space="preserve">Erfahren Sie, wie </w:t>
      </w:r>
      <w:r w:rsidR="00FE01B4">
        <w:rPr>
          <w:rFonts w:ascii="Calibri" w:eastAsia="Calibri" w:hAnsi="Calibri" w:cs="Calibri"/>
          <w:bdr w:val="nil"/>
          <w:lang w:val="de-DE"/>
        </w:rPr>
        <w:t xml:space="preserve">die </w:t>
      </w:r>
      <w:r>
        <w:rPr>
          <w:rFonts w:ascii="Calibri" w:eastAsia="Calibri" w:hAnsi="Calibri" w:cs="Calibri"/>
          <w:bdr w:val="nil"/>
          <w:lang w:val="de-DE"/>
        </w:rPr>
        <w:t>Leigh Academy ihr Netzwerk auf mehrere Standorte skaliert und ausgeweitet hat.</w:t>
      </w:r>
      <w:r>
        <w:rPr>
          <w:rFonts w:ascii="Calibri" w:eastAsia="Calibri" w:hAnsi="Calibri" w:cs="Calibri"/>
          <w:bdr w:val="nil"/>
          <w:lang w:val="de-DE"/>
        </w:rPr>
        <w:br/>
      </w:r>
    </w:p>
    <w:p w14:paraId="2C1F08D4" w14:textId="77777777" w:rsidR="00191575" w:rsidRPr="00C94E55" w:rsidRDefault="008E1DD4" w:rsidP="00191575">
      <w:pPr>
        <w:rPr>
          <w:lang w:val="de-DE"/>
        </w:rPr>
      </w:pPr>
      <w:r>
        <w:rPr>
          <w:rFonts w:ascii="Calibri" w:eastAsia="Calibri" w:hAnsi="Calibri" w:cs="Calibri"/>
          <w:bdr w:val="nil"/>
          <w:lang w:val="de-DE"/>
        </w:rPr>
        <w:t>[Leigh-Academy-Video einbetten]</w:t>
      </w:r>
    </w:p>
    <w:p w14:paraId="3DA28A14" w14:textId="77777777" w:rsidR="007D6EF4" w:rsidRPr="00C94E55" w:rsidRDefault="007D6EF4" w:rsidP="00812E5D">
      <w:pPr>
        <w:rPr>
          <w:lang w:val="de-DE"/>
        </w:rPr>
      </w:pPr>
    </w:p>
    <w:p w14:paraId="1F97EBAC" w14:textId="77777777" w:rsidR="00812E5D" w:rsidRPr="00C94E55" w:rsidRDefault="008E1DD4" w:rsidP="004938A8">
      <w:pPr>
        <w:tabs>
          <w:tab w:val="left" w:pos="1746"/>
        </w:tabs>
        <w:rPr>
          <w:lang w:val="de-DE"/>
        </w:rPr>
      </w:pPr>
      <w:r>
        <w:rPr>
          <w:rFonts w:ascii="Calibri" w:eastAsia="Calibri" w:hAnsi="Calibri" w:cs="Calibri"/>
          <w:bdr w:val="nil"/>
          <w:lang w:val="de-DE"/>
        </w:rPr>
        <w:t xml:space="preserve">Dank der Ruckus-Technologie von [Partnername] und CommScope kann Ihre Kernnetzwerkinfrastruktur unter Verwendung eines „Pay-as-you-grow“-Modells erweitert werden, um Ihre Unternehmensanforderungen zu meistern.  </w:t>
      </w:r>
    </w:p>
    <w:p w14:paraId="2238E720" w14:textId="77777777" w:rsidR="00812E5D" w:rsidRPr="00C94E55" w:rsidRDefault="00812E5D" w:rsidP="004938A8">
      <w:pPr>
        <w:tabs>
          <w:tab w:val="left" w:pos="1746"/>
        </w:tabs>
        <w:rPr>
          <w:lang w:val="de-DE"/>
        </w:rPr>
      </w:pPr>
    </w:p>
    <w:p w14:paraId="7C076E98" w14:textId="77777777" w:rsidR="00812E5D" w:rsidRPr="00C94E55" w:rsidRDefault="008E1DD4" w:rsidP="004938A8">
      <w:pPr>
        <w:tabs>
          <w:tab w:val="left" w:pos="1746"/>
        </w:tabs>
        <w:rPr>
          <w:lang w:val="de-DE"/>
        </w:rPr>
      </w:pPr>
      <w:r>
        <w:rPr>
          <w:rFonts w:ascii="Calibri" w:eastAsia="Calibri" w:hAnsi="Calibri" w:cs="Calibri"/>
          <w:bdr w:val="nil"/>
          <w:lang w:val="de-DE"/>
        </w:rPr>
        <w:t>Weitere Informationen darüber, w</w:t>
      </w:r>
      <w:r w:rsidR="00FE01B4">
        <w:rPr>
          <w:rFonts w:ascii="Calibri" w:eastAsia="Calibri" w:hAnsi="Calibri" w:cs="Calibri"/>
          <w:bdr w:val="nil"/>
          <w:lang w:val="de-DE"/>
        </w:rPr>
        <w:t xml:space="preserve">as </w:t>
      </w:r>
      <w:r>
        <w:rPr>
          <w:rFonts w:ascii="Calibri" w:eastAsia="Calibri" w:hAnsi="Calibri" w:cs="Calibri"/>
          <w:bdr w:val="nil"/>
          <w:lang w:val="de-DE"/>
        </w:rPr>
        <w:t>Sie aus Ihren Investitionen machen können, finden Sie unter/alternativer CTA: [Link zur Partner-Startseite]</w:t>
      </w:r>
    </w:p>
    <w:p w14:paraId="442AB15C" w14:textId="77777777" w:rsidR="00812E5D" w:rsidRPr="00C94E55" w:rsidRDefault="008E1DD4">
      <w:pPr>
        <w:rPr>
          <w:lang w:val="de-DE"/>
        </w:rPr>
      </w:pPr>
      <w:r w:rsidRPr="00C94E55">
        <w:rPr>
          <w:lang w:val="de-DE"/>
        </w:rPr>
        <w:br w:type="page"/>
      </w:r>
    </w:p>
    <w:p w14:paraId="34E2DEE1" w14:textId="77777777" w:rsidR="00812E5D" w:rsidRPr="00C94E55" w:rsidRDefault="008E1DD4" w:rsidP="00812E5D">
      <w:pPr>
        <w:tabs>
          <w:tab w:val="left" w:pos="1746"/>
        </w:tabs>
        <w:rPr>
          <w:b/>
          <w:bCs/>
          <w:lang w:val="de-DE"/>
        </w:rPr>
      </w:pPr>
      <w:r>
        <w:rPr>
          <w:rFonts w:ascii="Calibri" w:eastAsia="Calibri" w:hAnsi="Calibri" w:cs="Calibri"/>
          <w:b/>
          <w:bCs/>
          <w:bdr w:val="nil"/>
          <w:lang w:val="de-DE"/>
        </w:rPr>
        <w:lastRenderedPageBreak/>
        <w:t xml:space="preserve">E-Mail Woche 4  </w:t>
      </w:r>
    </w:p>
    <w:p w14:paraId="7E8D2A03" w14:textId="77777777" w:rsidR="00812E5D" w:rsidRPr="00C94E55" w:rsidRDefault="00812E5D" w:rsidP="00812E5D">
      <w:pPr>
        <w:tabs>
          <w:tab w:val="left" w:pos="1746"/>
        </w:tabs>
        <w:rPr>
          <w:lang w:val="de-DE"/>
        </w:rPr>
      </w:pPr>
    </w:p>
    <w:p w14:paraId="0891B1D9" w14:textId="77777777" w:rsidR="00812E5D" w:rsidRPr="00C94E55" w:rsidRDefault="00812E5D" w:rsidP="00812E5D">
      <w:pPr>
        <w:tabs>
          <w:tab w:val="left" w:pos="1746"/>
        </w:tabs>
        <w:rPr>
          <w:lang w:val="de-DE"/>
        </w:rPr>
      </w:pPr>
    </w:p>
    <w:p w14:paraId="586095F1" w14:textId="77777777" w:rsidR="00812E5D" w:rsidRPr="00C94E55" w:rsidRDefault="00812E5D" w:rsidP="00812E5D">
      <w:pPr>
        <w:rPr>
          <w:lang w:val="de-DE"/>
        </w:rPr>
      </w:pPr>
    </w:p>
    <w:p w14:paraId="0C651CAA" w14:textId="77777777" w:rsidR="00812E5D" w:rsidRPr="00C94E55" w:rsidRDefault="008E1DD4" w:rsidP="00812E5D">
      <w:pPr>
        <w:rPr>
          <w:b/>
          <w:bCs/>
          <w:lang w:val="de-DE"/>
        </w:rPr>
      </w:pPr>
      <w:r>
        <w:rPr>
          <w:rFonts w:ascii="Calibri" w:eastAsia="Calibri" w:hAnsi="Calibri" w:cs="Calibri"/>
          <w:bdr w:val="nil"/>
          <w:lang w:val="de-DE"/>
        </w:rPr>
        <w:t xml:space="preserve">Betreffzeile A: </w:t>
      </w:r>
      <w:r>
        <w:rPr>
          <w:rFonts w:ascii="Calibri" w:eastAsia="Calibri" w:hAnsi="Calibri" w:cs="Calibri"/>
          <w:b/>
          <w:bCs/>
          <w:bdr w:val="nil"/>
          <w:lang w:val="de-DE"/>
        </w:rPr>
        <w:t>Nutzen Sie die Chance dank CommScope und [Partnername]</w:t>
      </w:r>
    </w:p>
    <w:p w14:paraId="1E095EA1" w14:textId="77777777" w:rsidR="001C3D2A" w:rsidRPr="00C94E55" w:rsidRDefault="008E1DD4" w:rsidP="004938A8">
      <w:pPr>
        <w:tabs>
          <w:tab w:val="left" w:pos="1746"/>
        </w:tabs>
        <w:rPr>
          <w:lang w:val="de-DE"/>
        </w:rPr>
      </w:pPr>
      <w:r>
        <w:rPr>
          <w:rFonts w:ascii="Calibri" w:eastAsia="Calibri" w:hAnsi="Calibri" w:cs="Calibri"/>
          <w:bdr w:val="nil"/>
          <w:lang w:val="de-DE"/>
        </w:rPr>
        <w:t xml:space="preserve">Betreffzeile B: Bringen Sie Ihr Netzwerk jetzt in Ordnung </w:t>
      </w:r>
    </w:p>
    <w:p w14:paraId="68801B28" w14:textId="77777777" w:rsidR="00596348" w:rsidRPr="00C94E55" w:rsidRDefault="008E1DD4" w:rsidP="004938A8">
      <w:pPr>
        <w:tabs>
          <w:tab w:val="left" w:pos="1746"/>
        </w:tabs>
        <w:rPr>
          <w:lang w:val="de-DE"/>
        </w:rPr>
      </w:pPr>
      <w:r>
        <w:rPr>
          <w:rFonts w:ascii="Calibri" w:eastAsia="Calibri" w:hAnsi="Calibri" w:cs="Calibri"/>
          <w:bdr w:val="nil"/>
          <w:lang w:val="de-DE"/>
        </w:rPr>
        <w:t>Betreffzeile C: Vier Schritte zur Einrichtung eines skalierbaren Netzwerksystems</w:t>
      </w:r>
    </w:p>
    <w:p w14:paraId="159EB11D" w14:textId="77777777" w:rsidR="00596348" w:rsidRPr="00C94E55" w:rsidRDefault="00596348" w:rsidP="004938A8">
      <w:pPr>
        <w:tabs>
          <w:tab w:val="left" w:pos="1746"/>
        </w:tabs>
        <w:rPr>
          <w:lang w:val="de-DE"/>
        </w:rPr>
      </w:pPr>
    </w:p>
    <w:p w14:paraId="03FD6860" w14:textId="77777777" w:rsidR="00812E5D" w:rsidRPr="00C94E55" w:rsidRDefault="008E1DD4" w:rsidP="004938A8">
      <w:pPr>
        <w:tabs>
          <w:tab w:val="left" w:pos="1746"/>
        </w:tabs>
        <w:rPr>
          <w:lang w:val="de-DE"/>
        </w:rPr>
      </w:pPr>
      <w:r>
        <w:rPr>
          <w:rFonts w:ascii="Calibri" w:eastAsia="Calibri" w:hAnsi="Calibri" w:cs="Calibri"/>
          <w:bdr w:val="nil"/>
          <w:lang w:val="de-DE"/>
        </w:rPr>
        <w:t>Hallo XXXX,</w:t>
      </w:r>
    </w:p>
    <w:p w14:paraId="2B99DF40" w14:textId="77777777" w:rsidR="00812E5D" w:rsidRPr="00C94E55" w:rsidRDefault="00812E5D" w:rsidP="004938A8">
      <w:pPr>
        <w:tabs>
          <w:tab w:val="left" w:pos="1746"/>
        </w:tabs>
        <w:rPr>
          <w:lang w:val="de-DE"/>
        </w:rPr>
      </w:pPr>
    </w:p>
    <w:p w14:paraId="491672D1" w14:textId="77777777" w:rsidR="00F535FA" w:rsidRPr="00C94E55" w:rsidRDefault="0008362F" w:rsidP="007F3CDC">
      <w:pPr>
        <w:rPr>
          <w:lang w:val="de-DE"/>
        </w:rPr>
      </w:pPr>
      <w:r>
        <w:rPr>
          <w:rFonts w:ascii="Calibri" w:eastAsia="Calibri" w:hAnsi="Calibri" w:cs="Calibri"/>
          <w:bdr w:val="nil"/>
          <w:lang w:val="de-DE"/>
        </w:rPr>
        <w:t>d</w:t>
      </w:r>
      <w:r w:rsidR="008E1DD4">
        <w:rPr>
          <w:rFonts w:ascii="Calibri" w:eastAsia="Calibri" w:hAnsi="Calibri" w:cs="Calibri"/>
          <w:bdr w:val="nil"/>
          <w:lang w:val="de-DE"/>
        </w:rPr>
        <w:t>ie Einbindung neuer Technologien ist nicht mehr nur das Privileg großer Unternehmen, da inzwischen mindestens ein Fünftel aller Organisationen Systeme, die traditionell eigenständig waren, wie physische Sicherheit, Gebäudekontrolle oder digitale Beschilderung, in das Netzwerk migrieren. Darüber hinaus führen Unternehmen immer mehr für Verzögerungen anfällige Echtzeit-Anwendungen ein, die das Netzwerk zusätzlich belasten.</w:t>
      </w:r>
    </w:p>
    <w:p w14:paraId="7D3F8A39" w14:textId="77777777" w:rsidR="00F535FA" w:rsidRPr="00C94E55" w:rsidRDefault="00F535FA" w:rsidP="007F3CDC">
      <w:pPr>
        <w:rPr>
          <w:lang w:val="de-DE"/>
        </w:rPr>
      </w:pPr>
    </w:p>
    <w:p w14:paraId="09A6A5CB" w14:textId="77777777" w:rsidR="00375079" w:rsidRPr="00C94E55" w:rsidRDefault="008E1DD4" w:rsidP="007F3CDC">
      <w:pPr>
        <w:rPr>
          <w:lang w:val="de-DE"/>
        </w:rPr>
      </w:pPr>
      <w:r>
        <w:rPr>
          <w:rFonts w:ascii="Calibri" w:eastAsia="Calibri" w:hAnsi="Calibri" w:cs="Calibri"/>
          <w:bdr w:val="nil"/>
          <w:lang w:val="de-DE"/>
        </w:rPr>
        <w:t xml:space="preserve">Die Weltwirtschaft wird zunehmend von digitalen Produkten und Dienstleistungen dominiert. Laut </w:t>
      </w:r>
      <w:hyperlink r:id="rId12" w:history="1">
        <w:r>
          <w:rPr>
            <w:rFonts w:ascii="Calibri" w:eastAsia="Calibri" w:hAnsi="Calibri" w:cs="Calibri"/>
            <w:color w:val="0563C1"/>
            <w:u w:val="single"/>
            <w:bdr w:val="nil"/>
            <w:lang w:val="de-DE"/>
          </w:rPr>
          <w:t>IDC</w:t>
        </w:r>
      </w:hyperlink>
      <w:r>
        <w:rPr>
          <w:rFonts w:ascii="Calibri" w:eastAsia="Calibri" w:hAnsi="Calibri" w:cs="Calibri"/>
          <w:bdr w:val="nil"/>
          <w:lang w:val="de-DE"/>
        </w:rPr>
        <w:t xml:space="preserve"> wird bis 2023 die Hälfte des weltweiten Bruttoinlandsprodukts aus Produkten und Services aus digital transformierten Branchen bestehen. Ausgaben für an der Netzwerkperipherie eingesetzte Unternehmens-IT-Infrastrukturen werden bis 2023 von heute 10 % auf 50 % anwachsen. Es ist von entscheidender Bedeutung, die Industrie und Technologietreiber zu verstehen, um wettbewerbsfähig zu bleiben und Investitionen voll auszuschöpfen. </w:t>
      </w:r>
    </w:p>
    <w:p w14:paraId="5933249A" w14:textId="77777777" w:rsidR="00375079" w:rsidRPr="00C94E55" w:rsidRDefault="00375079" w:rsidP="007F3CDC">
      <w:pPr>
        <w:rPr>
          <w:lang w:val="de-DE"/>
        </w:rPr>
      </w:pPr>
    </w:p>
    <w:p w14:paraId="1A100934" w14:textId="77777777" w:rsidR="00375079" w:rsidRPr="00C94E55" w:rsidRDefault="008E1DD4" w:rsidP="007F3CDC">
      <w:pPr>
        <w:rPr>
          <w:lang w:val="de-DE"/>
        </w:rPr>
      </w:pPr>
      <w:r>
        <w:rPr>
          <w:rFonts w:ascii="Calibri" w:eastAsia="Calibri" w:hAnsi="Calibri" w:cs="Calibri"/>
          <w:b/>
          <w:bCs/>
          <w:bdr w:val="nil"/>
          <w:lang w:val="de-DE"/>
        </w:rPr>
        <w:t>Man sollte jetzt nicht zögern.</w:t>
      </w:r>
      <w:r>
        <w:rPr>
          <w:rFonts w:ascii="Calibri" w:eastAsia="Calibri" w:hAnsi="Calibri" w:cs="Calibri"/>
          <w:bdr w:val="nil"/>
          <w:lang w:val="de-DE"/>
        </w:rPr>
        <w:t xml:space="preserve"> Unternehmen, die jetzt nicht in wichtige Technologien und neue Betriebsmodelle investieren, werden es später schwer haben, Anpassungen vorzunehmen, Chancen zu ergreifen und Neuerungen in einem angemessenen Maßstab einzuführen, um wirklich erfolgreich zu sein. </w:t>
      </w:r>
    </w:p>
    <w:p w14:paraId="743DE0E3" w14:textId="77777777" w:rsidR="00812E5D" w:rsidRPr="00C94E55" w:rsidRDefault="00812E5D" w:rsidP="007F3CDC">
      <w:pPr>
        <w:tabs>
          <w:tab w:val="left" w:pos="1746"/>
        </w:tabs>
        <w:rPr>
          <w:lang w:val="de-DE"/>
        </w:rPr>
      </w:pPr>
    </w:p>
    <w:p w14:paraId="04E94BDF" w14:textId="77777777" w:rsidR="008E1DD4" w:rsidRDefault="008E1DD4" w:rsidP="007F3CDC">
      <w:pPr>
        <w:tabs>
          <w:tab w:val="left" w:pos="1746"/>
        </w:tabs>
        <w:rPr>
          <w:rFonts w:ascii="Calibri" w:eastAsia="Calibri" w:hAnsi="Calibri" w:cs="Calibri"/>
          <w:bdr w:val="nil"/>
          <w:lang w:val="de-DE"/>
        </w:rPr>
      </w:pPr>
      <w:r>
        <w:rPr>
          <w:rFonts w:ascii="Calibri" w:eastAsia="Calibri" w:hAnsi="Calibri" w:cs="Calibri"/>
          <w:bdr w:val="nil"/>
          <w:lang w:val="de-DE"/>
        </w:rPr>
        <w:t>Erfahren Sie mehr darüber, wie die Ruckus-Technologie von [Partnername] und CommScope Sie bei den vier nötigen Schritten unterstützen kann,</w:t>
      </w:r>
      <w:r w:rsidR="00B36797">
        <w:rPr>
          <w:rFonts w:ascii="Calibri" w:eastAsia="Calibri" w:hAnsi="Calibri" w:cs="Calibri"/>
          <w:bdr w:val="nil"/>
          <w:lang w:val="de-DE"/>
        </w:rPr>
        <w:t xml:space="preserve"> damit Sie Geld und Zeit sparen und die Leistung Ihres Netzwerks verbessern können [Link zum (vom Partner gehosteten) E-Book]</w:t>
      </w:r>
      <w:r>
        <w:rPr>
          <w:rFonts w:ascii="Calibri" w:eastAsia="Calibri" w:hAnsi="Calibri" w:cs="Calibri"/>
          <w:bdr w:val="nil"/>
          <w:lang w:val="de-DE"/>
        </w:rPr>
        <w:t xml:space="preserve"> </w:t>
      </w:r>
    </w:p>
    <w:p w14:paraId="0510509B" w14:textId="77777777" w:rsidR="00023D5D" w:rsidRPr="00E45EB4" w:rsidRDefault="00023D5D" w:rsidP="00E82C23">
      <w:pPr>
        <w:tabs>
          <w:tab w:val="left" w:pos="1746"/>
        </w:tabs>
        <w:rPr>
          <w:lang w:val="de-DE"/>
        </w:rPr>
      </w:pPr>
    </w:p>
    <w:p w14:paraId="5DF0EC53" w14:textId="77777777" w:rsidR="0037247F" w:rsidRPr="00E45EB4" w:rsidRDefault="0037247F" w:rsidP="005F6002">
      <w:pPr>
        <w:tabs>
          <w:tab w:val="left" w:pos="1746"/>
        </w:tabs>
        <w:jc w:val="both"/>
        <w:rPr>
          <w:lang w:val="de-DE"/>
        </w:rPr>
      </w:pPr>
    </w:p>
    <w:sectPr w:rsidR="0037247F" w:rsidRPr="00E45EB4" w:rsidSect="001B076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47EC1" w14:textId="77777777" w:rsidR="007F3DCC" w:rsidRDefault="007F3DCC" w:rsidP="00E45EB4">
      <w:r>
        <w:separator/>
      </w:r>
    </w:p>
  </w:endnote>
  <w:endnote w:type="continuationSeparator" w:id="0">
    <w:p w14:paraId="348DF317" w14:textId="77777777" w:rsidR="007F3DCC" w:rsidRDefault="007F3DCC" w:rsidP="00E4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717D2" w14:textId="77777777" w:rsidR="007F3DCC" w:rsidRDefault="007F3DCC" w:rsidP="00E45EB4">
      <w:r>
        <w:separator/>
      </w:r>
    </w:p>
  </w:footnote>
  <w:footnote w:type="continuationSeparator" w:id="0">
    <w:p w14:paraId="0A5D3949" w14:textId="77777777" w:rsidR="007F3DCC" w:rsidRDefault="007F3DCC" w:rsidP="00E45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83903"/>
    <w:multiLevelType w:val="hybridMultilevel"/>
    <w:tmpl w:val="E4E242FE"/>
    <w:lvl w:ilvl="0" w:tplc="D74E4370">
      <w:start w:val="1"/>
      <w:numFmt w:val="bullet"/>
      <w:lvlText w:val=""/>
      <w:lvlJc w:val="left"/>
      <w:pPr>
        <w:ind w:left="720" w:hanging="360"/>
      </w:pPr>
      <w:rPr>
        <w:rFonts w:ascii="Symbol" w:hAnsi="Symbol" w:hint="default"/>
      </w:rPr>
    </w:lvl>
    <w:lvl w:ilvl="1" w:tplc="8530F8DA" w:tentative="1">
      <w:start w:val="1"/>
      <w:numFmt w:val="bullet"/>
      <w:lvlText w:val="o"/>
      <w:lvlJc w:val="left"/>
      <w:pPr>
        <w:ind w:left="1440" w:hanging="360"/>
      </w:pPr>
      <w:rPr>
        <w:rFonts w:ascii="Courier New" w:hAnsi="Courier New" w:cs="Courier New" w:hint="default"/>
      </w:rPr>
    </w:lvl>
    <w:lvl w:ilvl="2" w:tplc="70643BD4" w:tentative="1">
      <w:start w:val="1"/>
      <w:numFmt w:val="bullet"/>
      <w:lvlText w:val=""/>
      <w:lvlJc w:val="left"/>
      <w:pPr>
        <w:ind w:left="2160" w:hanging="360"/>
      </w:pPr>
      <w:rPr>
        <w:rFonts w:ascii="Wingdings" w:hAnsi="Wingdings" w:hint="default"/>
      </w:rPr>
    </w:lvl>
    <w:lvl w:ilvl="3" w:tplc="7F8EDF4C" w:tentative="1">
      <w:start w:val="1"/>
      <w:numFmt w:val="bullet"/>
      <w:lvlText w:val=""/>
      <w:lvlJc w:val="left"/>
      <w:pPr>
        <w:ind w:left="2880" w:hanging="360"/>
      </w:pPr>
      <w:rPr>
        <w:rFonts w:ascii="Symbol" w:hAnsi="Symbol" w:hint="default"/>
      </w:rPr>
    </w:lvl>
    <w:lvl w:ilvl="4" w:tplc="E5720A72" w:tentative="1">
      <w:start w:val="1"/>
      <w:numFmt w:val="bullet"/>
      <w:lvlText w:val="o"/>
      <w:lvlJc w:val="left"/>
      <w:pPr>
        <w:ind w:left="3600" w:hanging="360"/>
      </w:pPr>
      <w:rPr>
        <w:rFonts w:ascii="Courier New" w:hAnsi="Courier New" w:cs="Courier New" w:hint="default"/>
      </w:rPr>
    </w:lvl>
    <w:lvl w:ilvl="5" w:tplc="3C78583A" w:tentative="1">
      <w:start w:val="1"/>
      <w:numFmt w:val="bullet"/>
      <w:lvlText w:val=""/>
      <w:lvlJc w:val="left"/>
      <w:pPr>
        <w:ind w:left="4320" w:hanging="360"/>
      </w:pPr>
      <w:rPr>
        <w:rFonts w:ascii="Wingdings" w:hAnsi="Wingdings" w:hint="default"/>
      </w:rPr>
    </w:lvl>
    <w:lvl w:ilvl="6" w:tplc="1264CFC0" w:tentative="1">
      <w:start w:val="1"/>
      <w:numFmt w:val="bullet"/>
      <w:lvlText w:val=""/>
      <w:lvlJc w:val="left"/>
      <w:pPr>
        <w:ind w:left="5040" w:hanging="360"/>
      </w:pPr>
      <w:rPr>
        <w:rFonts w:ascii="Symbol" w:hAnsi="Symbol" w:hint="default"/>
      </w:rPr>
    </w:lvl>
    <w:lvl w:ilvl="7" w:tplc="92CC3A02" w:tentative="1">
      <w:start w:val="1"/>
      <w:numFmt w:val="bullet"/>
      <w:lvlText w:val="o"/>
      <w:lvlJc w:val="left"/>
      <w:pPr>
        <w:ind w:left="5760" w:hanging="360"/>
      </w:pPr>
      <w:rPr>
        <w:rFonts w:ascii="Courier New" w:hAnsi="Courier New" w:cs="Courier New" w:hint="default"/>
      </w:rPr>
    </w:lvl>
    <w:lvl w:ilvl="8" w:tplc="EABA7628" w:tentative="1">
      <w:start w:val="1"/>
      <w:numFmt w:val="bullet"/>
      <w:lvlText w:val=""/>
      <w:lvlJc w:val="left"/>
      <w:pPr>
        <w:ind w:left="6480" w:hanging="360"/>
      </w:pPr>
      <w:rPr>
        <w:rFonts w:ascii="Wingdings" w:hAnsi="Wingdings" w:hint="default"/>
      </w:rPr>
    </w:lvl>
  </w:abstractNum>
  <w:abstractNum w:abstractNumId="1" w15:restartNumberingAfterBreak="0">
    <w:nsid w:val="6196771B"/>
    <w:multiLevelType w:val="hybridMultilevel"/>
    <w:tmpl w:val="369081CC"/>
    <w:lvl w:ilvl="0" w:tplc="74EE3016">
      <w:numFmt w:val="bullet"/>
      <w:lvlText w:val="-"/>
      <w:lvlJc w:val="left"/>
      <w:pPr>
        <w:ind w:left="720" w:hanging="360"/>
      </w:pPr>
      <w:rPr>
        <w:rFonts w:ascii="Calibri" w:eastAsiaTheme="minorHAnsi" w:hAnsi="Calibri" w:cs="Calibri" w:hint="default"/>
      </w:rPr>
    </w:lvl>
    <w:lvl w:ilvl="1" w:tplc="20A0E6F2" w:tentative="1">
      <w:start w:val="1"/>
      <w:numFmt w:val="bullet"/>
      <w:lvlText w:val="o"/>
      <w:lvlJc w:val="left"/>
      <w:pPr>
        <w:ind w:left="1440" w:hanging="360"/>
      </w:pPr>
      <w:rPr>
        <w:rFonts w:ascii="Courier New" w:hAnsi="Courier New" w:cs="Courier New" w:hint="default"/>
      </w:rPr>
    </w:lvl>
    <w:lvl w:ilvl="2" w:tplc="50CAC76C" w:tentative="1">
      <w:start w:val="1"/>
      <w:numFmt w:val="bullet"/>
      <w:lvlText w:val=""/>
      <w:lvlJc w:val="left"/>
      <w:pPr>
        <w:ind w:left="2160" w:hanging="360"/>
      </w:pPr>
      <w:rPr>
        <w:rFonts w:ascii="Wingdings" w:hAnsi="Wingdings" w:hint="default"/>
      </w:rPr>
    </w:lvl>
    <w:lvl w:ilvl="3" w:tplc="0FC078DA" w:tentative="1">
      <w:start w:val="1"/>
      <w:numFmt w:val="bullet"/>
      <w:lvlText w:val=""/>
      <w:lvlJc w:val="left"/>
      <w:pPr>
        <w:ind w:left="2880" w:hanging="360"/>
      </w:pPr>
      <w:rPr>
        <w:rFonts w:ascii="Symbol" w:hAnsi="Symbol" w:hint="default"/>
      </w:rPr>
    </w:lvl>
    <w:lvl w:ilvl="4" w:tplc="C0CCD36A" w:tentative="1">
      <w:start w:val="1"/>
      <w:numFmt w:val="bullet"/>
      <w:lvlText w:val="o"/>
      <w:lvlJc w:val="left"/>
      <w:pPr>
        <w:ind w:left="3600" w:hanging="360"/>
      </w:pPr>
      <w:rPr>
        <w:rFonts w:ascii="Courier New" w:hAnsi="Courier New" w:cs="Courier New" w:hint="default"/>
      </w:rPr>
    </w:lvl>
    <w:lvl w:ilvl="5" w:tplc="31AE458E" w:tentative="1">
      <w:start w:val="1"/>
      <w:numFmt w:val="bullet"/>
      <w:lvlText w:val=""/>
      <w:lvlJc w:val="left"/>
      <w:pPr>
        <w:ind w:left="4320" w:hanging="360"/>
      </w:pPr>
      <w:rPr>
        <w:rFonts w:ascii="Wingdings" w:hAnsi="Wingdings" w:hint="default"/>
      </w:rPr>
    </w:lvl>
    <w:lvl w:ilvl="6" w:tplc="D5107E40" w:tentative="1">
      <w:start w:val="1"/>
      <w:numFmt w:val="bullet"/>
      <w:lvlText w:val=""/>
      <w:lvlJc w:val="left"/>
      <w:pPr>
        <w:ind w:left="5040" w:hanging="360"/>
      </w:pPr>
      <w:rPr>
        <w:rFonts w:ascii="Symbol" w:hAnsi="Symbol" w:hint="default"/>
      </w:rPr>
    </w:lvl>
    <w:lvl w:ilvl="7" w:tplc="F80A1A18" w:tentative="1">
      <w:start w:val="1"/>
      <w:numFmt w:val="bullet"/>
      <w:lvlText w:val="o"/>
      <w:lvlJc w:val="left"/>
      <w:pPr>
        <w:ind w:left="5760" w:hanging="360"/>
      </w:pPr>
      <w:rPr>
        <w:rFonts w:ascii="Courier New" w:hAnsi="Courier New" w:cs="Courier New" w:hint="default"/>
      </w:rPr>
    </w:lvl>
    <w:lvl w:ilvl="8" w:tplc="5EEC1E28" w:tentative="1">
      <w:start w:val="1"/>
      <w:numFmt w:val="bullet"/>
      <w:lvlText w:val=""/>
      <w:lvlJc w:val="left"/>
      <w:pPr>
        <w:ind w:left="6480" w:hanging="360"/>
      </w:pPr>
      <w:rPr>
        <w:rFonts w:ascii="Wingdings" w:hAnsi="Wingdings" w:hint="default"/>
      </w:rPr>
    </w:lvl>
  </w:abstractNum>
  <w:abstractNum w:abstractNumId="2" w15:restartNumberingAfterBreak="0">
    <w:nsid w:val="69617393"/>
    <w:multiLevelType w:val="hybridMultilevel"/>
    <w:tmpl w:val="0AACA4EC"/>
    <w:lvl w:ilvl="0" w:tplc="091600F4">
      <w:start w:val="1"/>
      <w:numFmt w:val="bullet"/>
      <w:lvlText w:val=""/>
      <w:lvlJc w:val="left"/>
      <w:pPr>
        <w:ind w:left="720" w:hanging="360"/>
      </w:pPr>
      <w:rPr>
        <w:rFonts w:ascii="Symbol" w:hAnsi="Symbol" w:hint="default"/>
      </w:rPr>
    </w:lvl>
    <w:lvl w:ilvl="1" w:tplc="12500EFC" w:tentative="1">
      <w:start w:val="1"/>
      <w:numFmt w:val="bullet"/>
      <w:lvlText w:val="o"/>
      <w:lvlJc w:val="left"/>
      <w:pPr>
        <w:ind w:left="1440" w:hanging="360"/>
      </w:pPr>
      <w:rPr>
        <w:rFonts w:ascii="Courier New" w:hAnsi="Courier New" w:cs="Courier New" w:hint="default"/>
      </w:rPr>
    </w:lvl>
    <w:lvl w:ilvl="2" w:tplc="207EE270" w:tentative="1">
      <w:start w:val="1"/>
      <w:numFmt w:val="bullet"/>
      <w:lvlText w:val=""/>
      <w:lvlJc w:val="left"/>
      <w:pPr>
        <w:ind w:left="2160" w:hanging="360"/>
      </w:pPr>
      <w:rPr>
        <w:rFonts w:ascii="Wingdings" w:hAnsi="Wingdings" w:hint="default"/>
      </w:rPr>
    </w:lvl>
    <w:lvl w:ilvl="3" w:tplc="89B45748" w:tentative="1">
      <w:start w:val="1"/>
      <w:numFmt w:val="bullet"/>
      <w:lvlText w:val=""/>
      <w:lvlJc w:val="left"/>
      <w:pPr>
        <w:ind w:left="2880" w:hanging="360"/>
      </w:pPr>
      <w:rPr>
        <w:rFonts w:ascii="Symbol" w:hAnsi="Symbol" w:hint="default"/>
      </w:rPr>
    </w:lvl>
    <w:lvl w:ilvl="4" w:tplc="DFC42710" w:tentative="1">
      <w:start w:val="1"/>
      <w:numFmt w:val="bullet"/>
      <w:lvlText w:val="o"/>
      <w:lvlJc w:val="left"/>
      <w:pPr>
        <w:ind w:left="3600" w:hanging="360"/>
      </w:pPr>
      <w:rPr>
        <w:rFonts w:ascii="Courier New" w:hAnsi="Courier New" w:cs="Courier New" w:hint="default"/>
      </w:rPr>
    </w:lvl>
    <w:lvl w:ilvl="5" w:tplc="0240CD9C" w:tentative="1">
      <w:start w:val="1"/>
      <w:numFmt w:val="bullet"/>
      <w:lvlText w:val=""/>
      <w:lvlJc w:val="left"/>
      <w:pPr>
        <w:ind w:left="4320" w:hanging="360"/>
      </w:pPr>
      <w:rPr>
        <w:rFonts w:ascii="Wingdings" w:hAnsi="Wingdings" w:hint="default"/>
      </w:rPr>
    </w:lvl>
    <w:lvl w:ilvl="6" w:tplc="772C6BBC" w:tentative="1">
      <w:start w:val="1"/>
      <w:numFmt w:val="bullet"/>
      <w:lvlText w:val=""/>
      <w:lvlJc w:val="left"/>
      <w:pPr>
        <w:ind w:left="5040" w:hanging="360"/>
      </w:pPr>
      <w:rPr>
        <w:rFonts w:ascii="Symbol" w:hAnsi="Symbol" w:hint="default"/>
      </w:rPr>
    </w:lvl>
    <w:lvl w:ilvl="7" w:tplc="85B4EE72" w:tentative="1">
      <w:start w:val="1"/>
      <w:numFmt w:val="bullet"/>
      <w:lvlText w:val="o"/>
      <w:lvlJc w:val="left"/>
      <w:pPr>
        <w:ind w:left="5760" w:hanging="360"/>
      </w:pPr>
      <w:rPr>
        <w:rFonts w:ascii="Courier New" w:hAnsi="Courier New" w:cs="Courier New" w:hint="default"/>
      </w:rPr>
    </w:lvl>
    <w:lvl w:ilvl="8" w:tplc="524CAC6C"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4D"/>
    <w:rsid w:val="00023D5D"/>
    <w:rsid w:val="00026018"/>
    <w:rsid w:val="0005129E"/>
    <w:rsid w:val="00062038"/>
    <w:rsid w:val="0008362F"/>
    <w:rsid w:val="000A2713"/>
    <w:rsid w:val="000A4BF8"/>
    <w:rsid w:val="000D0354"/>
    <w:rsid w:val="000D6A6E"/>
    <w:rsid w:val="000E375D"/>
    <w:rsid w:val="000E468B"/>
    <w:rsid w:val="000E786E"/>
    <w:rsid w:val="00100045"/>
    <w:rsid w:val="00110FE5"/>
    <w:rsid w:val="001206AA"/>
    <w:rsid w:val="00142E06"/>
    <w:rsid w:val="00147B30"/>
    <w:rsid w:val="00191575"/>
    <w:rsid w:val="00191B31"/>
    <w:rsid w:val="001B076B"/>
    <w:rsid w:val="001C3D2A"/>
    <w:rsid w:val="001F2263"/>
    <w:rsid w:val="002343F2"/>
    <w:rsid w:val="002842E3"/>
    <w:rsid w:val="0029116E"/>
    <w:rsid w:val="00292FAC"/>
    <w:rsid w:val="002F73E6"/>
    <w:rsid w:val="003219B9"/>
    <w:rsid w:val="00335445"/>
    <w:rsid w:val="00340C30"/>
    <w:rsid w:val="003423C7"/>
    <w:rsid w:val="00360EB2"/>
    <w:rsid w:val="00362F7C"/>
    <w:rsid w:val="0037247F"/>
    <w:rsid w:val="00375079"/>
    <w:rsid w:val="003810C2"/>
    <w:rsid w:val="00387F30"/>
    <w:rsid w:val="003D3E3A"/>
    <w:rsid w:val="003F2464"/>
    <w:rsid w:val="004217E6"/>
    <w:rsid w:val="004872B2"/>
    <w:rsid w:val="00490CBE"/>
    <w:rsid w:val="004938A8"/>
    <w:rsid w:val="004E20B8"/>
    <w:rsid w:val="004E2A7C"/>
    <w:rsid w:val="00527043"/>
    <w:rsid w:val="0054406C"/>
    <w:rsid w:val="00546844"/>
    <w:rsid w:val="00556BED"/>
    <w:rsid w:val="005606A4"/>
    <w:rsid w:val="00566499"/>
    <w:rsid w:val="00574DF9"/>
    <w:rsid w:val="00596348"/>
    <w:rsid w:val="005C08E4"/>
    <w:rsid w:val="005C2F62"/>
    <w:rsid w:val="005F6002"/>
    <w:rsid w:val="005F6599"/>
    <w:rsid w:val="006022D7"/>
    <w:rsid w:val="00610189"/>
    <w:rsid w:val="0062215E"/>
    <w:rsid w:val="0066161C"/>
    <w:rsid w:val="006A7CEF"/>
    <w:rsid w:val="006D2BFB"/>
    <w:rsid w:val="006E5E14"/>
    <w:rsid w:val="006F7DF1"/>
    <w:rsid w:val="00704375"/>
    <w:rsid w:val="00706400"/>
    <w:rsid w:val="00722C41"/>
    <w:rsid w:val="007502BA"/>
    <w:rsid w:val="007524A8"/>
    <w:rsid w:val="0075559D"/>
    <w:rsid w:val="00776613"/>
    <w:rsid w:val="00780F4B"/>
    <w:rsid w:val="007B3FC1"/>
    <w:rsid w:val="007D4267"/>
    <w:rsid w:val="007D6EF4"/>
    <w:rsid w:val="007E1D3B"/>
    <w:rsid w:val="007F3CDC"/>
    <w:rsid w:val="007F3DCC"/>
    <w:rsid w:val="007F629F"/>
    <w:rsid w:val="00812E5D"/>
    <w:rsid w:val="00817CFF"/>
    <w:rsid w:val="00834E0B"/>
    <w:rsid w:val="0083633E"/>
    <w:rsid w:val="00837721"/>
    <w:rsid w:val="00865809"/>
    <w:rsid w:val="008665BF"/>
    <w:rsid w:val="008C178C"/>
    <w:rsid w:val="008E1DD4"/>
    <w:rsid w:val="009117CF"/>
    <w:rsid w:val="00921074"/>
    <w:rsid w:val="00933B06"/>
    <w:rsid w:val="00933E92"/>
    <w:rsid w:val="009453F5"/>
    <w:rsid w:val="00987938"/>
    <w:rsid w:val="009A456A"/>
    <w:rsid w:val="009E69B4"/>
    <w:rsid w:val="009F4DDD"/>
    <w:rsid w:val="009F655D"/>
    <w:rsid w:val="009F6AA1"/>
    <w:rsid w:val="00A12DE7"/>
    <w:rsid w:val="00A303B5"/>
    <w:rsid w:val="00A45E4D"/>
    <w:rsid w:val="00A85BEE"/>
    <w:rsid w:val="00A91AE9"/>
    <w:rsid w:val="00AC0D0A"/>
    <w:rsid w:val="00AF5AE5"/>
    <w:rsid w:val="00B01D7C"/>
    <w:rsid w:val="00B273C7"/>
    <w:rsid w:val="00B311DC"/>
    <w:rsid w:val="00B36797"/>
    <w:rsid w:val="00B40A2C"/>
    <w:rsid w:val="00B4519F"/>
    <w:rsid w:val="00B75198"/>
    <w:rsid w:val="00BD55DD"/>
    <w:rsid w:val="00BE6206"/>
    <w:rsid w:val="00C25F14"/>
    <w:rsid w:val="00C447A0"/>
    <w:rsid w:val="00C502AC"/>
    <w:rsid w:val="00C9251D"/>
    <w:rsid w:val="00C94E55"/>
    <w:rsid w:val="00CA1F9F"/>
    <w:rsid w:val="00D00BB6"/>
    <w:rsid w:val="00D16AA5"/>
    <w:rsid w:val="00D40523"/>
    <w:rsid w:val="00D44043"/>
    <w:rsid w:val="00D627AA"/>
    <w:rsid w:val="00D67834"/>
    <w:rsid w:val="00D942A3"/>
    <w:rsid w:val="00DA126B"/>
    <w:rsid w:val="00DD196B"/>
    <w:rsid w:val="00DD687A"/>
    <w:rsid w:val="00E16030"/>
    <w:rsid w:val="00E30BB8"/>
    <w:rsid w:val="00E41577"/>
    <w:rsid w:val="00E45EB4"/>
    <w:rsid w:val="00E5304B"/>
    <w:rsid w:val="00E60088"/>
    <w:rsid w:val="00E82C23"/>
    <w:rsid w:val="00E9693E"/>
    <w:rsid w:val="00EF22CE"/>
    <w:rsid w:val="00F10E42"/>
    <w:rsid w:val="00F13A64"/>
    <w:rsid w:val="00F147BB"/>
    <w:rsid w:val="00F34615"/>
    <w:rsid w:val="00F45759"/>
    <w:rsid w:val="00F535FA"/>
    <w:rsid w:val="00F779D9"/>
    <w:rsid w:val="00F93714"/>
    <w:rsid w:val="00FE01B4"/>
    <w:rsid w:val="00FF028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21DC5"/>
  <w15:docId w15:val="{C4C9B5A7-0D6F-4E37-A7D7-F5CC33FA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06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606A4"/>
    <w:rPr>
      <w:rFonts w:ascii="Times New Roman" w:hAnsi="Times New Roman" w:cs="Times New Roman"/>
      <w:sz w:val="18"/>
      <w:szCs w:val="18"/>
    </w:rPr>
  </w:style>
  <w:style w:type="character" w:styleId="Hyperlink">
    <w:name w:val="Hyperlink"/>
    <w:basedOn w:val="DefaultParagraphFont"/>
    <w:uiPriority w:val="99"/>
    <w:unhideWhenUsed/>
    <w:rsid w:val="006022D7"/>
    <w:rPr>
      <w:color w:val="0563C1" w:themeColor="hyperlink"/>
      <w:u w:val="single"/>
    </w:rPr>
  </w:style>
  <w:style w:type="character" w:customStyle="1" w:styleId="UnresolvedMention1">
    <w:name w:val="Unresolved Mention1"/>
    <w:basedOn w:val="DefaultParagraphFont"/>
    <w:uiPriority w:val="99"/>
    <w:semiHidden/>
    <w:unhideWhenUsed/>
    <w:rsid w:val="006022D7"/>
    <w:rPr>
      <w:color w:val="605E5C"/>
      <w:shd w:val="clear" w:color="auto" w:fill="E1DFDD"/>
    </w:rPr>
  </w:style>
  <w:style w:type="character" w:styleId="CommentReference">
    <w:name w:val="annotation reference"/>
    <w:basedOn w:val="DefaultParagraphFont"/>
    <w:uiPriority w:val="99"/>
    <w:semiHidden/>
    <w:unhideWhenUsed/>
    <w:rsid w:val="0083633E"/>
    <w:rPr>
      <w:sz w:val="16"/>
      <w:szCs w:val="16"/>
    </w:rPr>
  </w:style>
  <w:style w:type="paragraph" w:styleId="CommentText">
    <w:name w:val="annotation text"/>
    <w:basedOn w:val="Normal"/>
    <w:link w:val="CommentTextChar"/>
    <w:uiPriority w:val="99"/>
    <w:semiHidden/>
    <w:unhideWhenUsed/>
    <w:rsid w:val="0083633E"/>
    <w:rPr>
      <w:sz w:val="20"/>
      <w:szCs w:val="20"/>
    </w:rPr>
  </w:style>
  <w:style w:type="character" w:customStyle="1" w:styleId="CommentTextChar">
    <w:name w:val="Comment Text Char"/>
    <w:basedOn w:val="DefaultParagraphFont"/>
    <w:link w:val="CommentText"/>
    <w:uiPriority w:val="99"/>
    <w:semiHidden/>
    <w:rsid w:val="0083633E"/>
    <w:rPr>
      <w:sz w:val="20"/>
      <w:szCs w:val="20"/>
    </w:rPr>
  </w:style>
  <w:style w:type="paragraph" w:styleId="CommentSubject">
    <w:name w:val="annotation subject"/>
    <w:basedOn w:val="CommentText"/>
    <w:next w:val="CommentText"/>
    <w:link w:val="CommentSubjectChar"/>
    <w:uiPriority w:val="99"/>
    <w:semiHidden/>
    <w:unhideWhenUsed/>
    <w:rsid w:val="0083633E"/>
    <w:rPr>
      <w:b/>
      <w:bCs/>
    </w:rPr>
  </w:style>
  <w:style w:type="character" w:customStyle="1" w:styleId="CommentSubjectChar">
    <w:name w:val="Comment Subject Char"/>
    <w:basedOn w:val="CommentTextChar"/>
    <w:link w:val="CommentSubject"/>
    <w:uiPriority w:val="99"/>
    <w:semiHidden/>
    <w:rsid w:val="0083633E"/>
    <w:rPr>
      <w:b/>
      <w:bCs/>
      <w:sz w:val="20"/>
      <w:szCs w:val="20"/>
    </w:rPr>
  </w:style>
  <w:style w:type="paragraph" w:styleId="ListParagraph">
    <w:name w:val="List Paragraph"/>
    <w:basedOn w:val="Normal"/>
    <w:uiPriority w:val="34"/>
    <w:qFormat/>
    <w:rsid w:val="003423C7"/>
    <w:pPr>
      <w:ind w:left="720"/>
      <w:contextualSpacing/>
    </w:pPr>
  </w:style>
  <w:style w:type="character" w:styleId="FollowedHyperlink">
    <w:name w:val="FollowedHyperlink"/>
    <w:basedOn w:val="DefaultParagraphFont"/>
    <w:uiPriority w:val="99"/>
    <w:semiHidden/>
    <w:unhideWhenUsed/>
    <w:rsid w:val="002842E3"/>
    <w:rPr>
      <w:color w:val="954F72" w:themeColor="followedHyperlink"/>
      <w:u w:val="single"/>
    </w:rPr>
  </w:style>
  <w:style w:type="paragraph" w:styleId="NormalWeb">
    <w:name w:val="Normal (Web)"/>
    <w:basedOn w:val="Normal"/>
    <w:uiPriority w:val="99"/>
    <w:unhideWhenUsed/>
    <w:rsid w:val="00574DF9"/>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rsid w:val="009F655D"/>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655D"/>
  </w:style>
  <w:style w:type="paragraph" w:styleId="Header">
    <w:name w:val="header"/>
    <w:basedOn w:val="Normal"/>
    <w:link w:val="HeaderChar"/>
    <w:uiPriority w:val="99"/>
    <w:semiHidden/>
    <w:unhideWhenUsed/>
    <w:rsid w:val="00E45EB4"/>
    <w:pPr>
      <w:tabs>
        <w:tab w:val="center" w:pos="4680"/>
        <w:tab w:val="right" w:pos="9360"/>
      </w:tabs>
    </w:pPr>
  </w:style>
  <w:style w:type="character" w:customStyle="1" w:styleId="HeaderChar">
    <w:name w:val="Header Char"/>
    <w:basedOn w:val="DefaultParagraphFont"/>
    <w:link w:val="Header"/>
    <w:uiPriority w:val="99"/>
    <w:semiHidden/>
    <w:rsid w:val="00E45EB4"/>
  </w:style>
  <w:style w:type="paragraph" w:styleId="Footer">
    <w:name w:val="footer"/>
    <w:basedOn w:val="Normal"/>
    <w:link w:val="FooterChar"/>
    <w:uiPriority w:val="99"/>
    <w:semiHidden/>
    <w:unhideWhenUsed/>
    <w:rsid w:val="00E45EB4"/>
    <w:pPr>
      <w:tabs>
        <w:tab w:val="center" w:pos="4680"/>
        <w:tab w:val="right" w:pos="9360"/>
      </w:tabs>
    </w:pPr>
  </w:style>
  <w:style w:type="character" w:customStyle="1" w:styleId="FooterChar">
    <w:name w:val="Footer Char"/>
    <w:basedOn w:val="DefaultParagraphFont"/>
    <w:link w:val="Footer"/>
    <w:uiPriority w:val="99"/>
    <w:semiHidden/>
    <w:rsid w:val="00E45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c.com/getdoc.jsp?containerId=US4559921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rtner.com/en/newsroom/press-releases/2019-10-07-gartner-says-global-it-spending-to-grow-06-in-201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D53F0DEDFFC468DD854ED9404B2C9" ma:contentTypeVersion="0" ma:contentTypeDescription="Create a new document." ma:contentTypeScope="" ma:versionID="00361ae484eeed072fb20e0c0484e56f">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2BB59-D695-4314-ACB4-33E7CEEF5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7377768-4631-4880-BFB4-AF38CD91C6FE}">
  <ds:schemaRefs>
    <ds:schemaRef ds:uri="http://schemas.microsoft.com/office/infopath/2007/PartnerControls"/>
    <ds:schemaRef ds:uri="http://purl.org/dc/elements/1.1/"/>
    <ds:schemaRef ds:uri="http://schemas.microsoft.com/office/2006/metadata/properties"/>
    <ds:schemaRef ds:uri="1edee35a-28b7-4246-abae-5d6668390c49"/>
    <ds:schemaRef ds:uri="http://purl.org/dc/terms/"/>
    <ds:schemaRef ds:uri="http://schemas.openxmlformats.org/package/2006/metadata/core-properties"/>
    <ds:schemaRef ds:uri="d32ea7e6-772a-46e0-ae74-3a558bf9cbae"/>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7DD5022D-7F2D-483B-B062-BE41B4E093F8}">
  <ds:schemaRefs>
    <ds:schemaRef ds:uri="http://schemas.microsoft.com/sharepoint/v3/contenttype/forms"/>
  </ds:schemaRefs>
</ds:datastoreItem>
</file>

<file path=customXml/itemProps4.xml><?xml version="1.0" encoding="utf-8"?>
<ds:datastoreItem xmlns:ds="http://schemas.openxmlformats.org/officeDocument/2006/customXml" ds:itemID="{F0A76758-919F-4EF3-B8DB-23F928C7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1028</Words>
  <Characters>5865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Ellis Reid</dc:creator>
  <cp:lastModifiedBy>Anna Goldsmith</cp:lastModifiedBy>
  <cp:revision>2</cp:revision>
  <dcterms:created xsi:type="dcterms:W3CDTF">2021-09-27T10:23:00Z</dcterms:created>
  <dcterms:modified xsi:type="dcterms:W3CDTF">2021-09-27T10:23:00Z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0x010100A1CD53F0DEDFFC468DD854ED9404B2C9</vt:lpwstr>
  </property>
</Properties>
</file>